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tbl>
      <w:tblPr>
        <w:tblpPr w:leftFromText="141" w:rightFromText="141" w:topFromText="0" w:bottomFromText="0" w:vertAnchor="text" w:horzAnchor="margin" w:tblpXSpec="left" w:tblpY="-81"/>
        <w:tblW w:w="9532" w:type="dxa"/>
        <w:jc w:val="left"/>
        <w:tblCellMar>
          <w:top w:w="0" w:type="dxa"/>
          <w:left w:w="108" w:type="dxa"/>
          <w:bottom w:w="0" w:type="dxa"/>
          <w:right w:w="108" w:type="dxa"/>
        </w:tblCellMar>
      </w:tblPr>
      <w:tblGrid>
        <w:gridCol w:w="1296"/>
        <w:gridCol w:w="6501"/>
        <w:gridCol w:w="1735"/>
      </w:tblGrid>
      <w:tr>
        <w:trPr>
          <w:cantSplit w:val="false"/>
          <w:trHeight w:val="245" w:hRule="atLeast"/>
          <w:tblHeader w:val="false"/>
          <w:jc w:val="left"/>
        </w:trPr>
        <w:tc>
          <w:tcPr>
            <w:tcW w:w="129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spacing w:after="160" w:lineRule="auto" w:line="259"/>
              <w:jc w:val="both"/>
              <w:rPr>
                <w:lang w:val="en-US"/>
              </w:rPr>
            </w:pPr>
            <w:bookmarkStart w:id="0" w:name="_GoBack"/>
            <w:bookmarkEnd w:id="0"/>
            <w:r>
              <w:rPr>
                <w:rFonts w:ascii="Calibri" w:cs="宋体" w:eastAsia="Calibri" w:hAnsi="Calibri"/>
                <w:b/>
                <w:bCs/>
                <w:i w:val="false"/>
                <w:iCs w:val="false"/>
                <w:noProof/>
                <w:color w:val="auto"/>
                <w:sz w:val="44"/>
                <w:szCs w:val="22"/>
                <w:highlight w:val="none"/>
                <w:vertAlign w:val="baseline"/>
                <w:em w:val="none"/>
                <w:lang w:val="fr-FR" w:eastAsia="fr-FR"/>
              </w:rPr>
              <w:drawing>
                <wp:anchor distT="0" distB="0" distL="0" distR="0" simplePos="false" relativeHeight="2" behindDoc="false" locked="false" layoutInCell="true" allowOverlap="false">
                  <wp:simplePos x="0" y="0"/>
                  <wp:positionH relativeFrom="column">
                    <wp14:pctPosHOffset>0</wp14:pctPosHOffset>
                  </wp:positionH>
                  <wp:positionV relativeFrom="paragraph">
                    <wp14:pctPosVOffset>0</wp14:pctPosVOffset>
                  </wp:positionV>
                  <wp:extent cx="694690" cy="1771650"/>
                  <wp:effectExtent l="0" t="0" r="0" b="0"/>
                  <wp:wrapNone/>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2588" b="0"/>
                          <a:stretch/>
                        </pic:blipFill>
                        <pic:spPr>
                          <a:xfrm rot="0">
                            <a:off x="0" y="0"/>
                            <a:ext cx="694690" cy="1771650"/>
                          </a:xfrm>
                          <a:prstGeom prst="rect"/>
                        </pic:spPr>
                      </pic:pic>
                    </a:graphicData>
                  </a:graphic>
                </wp:anchor>
              </w:drawing>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nom</w:t>
            </w:r>
          </w:p>
        </w:tc>
        <w:tc>
          <w:tcPr>
            <w:tcW w:w="6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spacing w:after="160" w:lineRule="auto" w:line="259"/>
              <w:jc w:val="center"/>
              <w:rPr>
                <w:lang w:val="en-US"/>
              </w:rPr>
            </w:pPr>
            <w:r>
              <w:rPr>
                <w:rFonts w:ascii="Times New Roman" w:cs="Times New Roman" w:eastAsia="Calibri" w:hAnsi="Times New Roman" w:hint="default"/>
                <w:b w:val="false"/>
                <w:bCs w:val="false"/>
                <w:i w:val="false"/>
                <w:iCs w:val="false"/>
                <w:color w:val="auto"/>
                <w:sz w:val="32"/>
                <w:szCs w:val="24"/>
                <w:highlight w:val="none"/>
                <w:vertAlign w:val="baseline"/>
                <w:em w:val="none"/>
                <w:lang w:val="fr-FR" w:eastAsia="en-US"/>
              </w:rPr>
              <w:t>REPUBLIQUE</w:t>
            </w:r>
            <w:r>
              <w:rPr>
                <w:rFonts w:ascii="Times New Roman" w:cs="Times New Roman" w:eastAsia="Calibri" w:hAnsi="Times New Roman" w:hint="default"/>
                <w:b w:val="false"/>
                <w:bCs w:val="false"/>
                <w:i w:val="false"/>
                <w:iCs w:val="false"/>
                <w:color w:val="auto"/>
                <w:sz w:val="32"/>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32"/>
                <w:szCs w:val="24"/>
                <w:highlight w:val="none"/>
                <w:vertAlign w:val="baseline"/>
                <w:em w:val="none"/>
                <w:lang w:val="fr-FR" w:eastAsia="en-US"/>
              </w:rPr>
              <w:t>DU</w:t>
            </w:r>
            <w:r>
              <w:rPr>
                <w:rFonts w:ascii="Times New Roman" w:cs="Times New Roman" w:eastAsia="Calibri" w:hAnsi="Times New Roman" w:hint="default"/>
                <w:b w:val="false"/>
                <w:bCs w:val="false"/>
                <w:i w:val="false"/>
                <w:iCs w:val="false"/>
                <w:color w:val="auto"/>
                <w:sz w:val="32"/>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32"/>
                <w:szCs w:val="24"/>
                <w:highlight w:val="none"/>
                <w:vertAlign w:val="baseline"/>
                <w:em w:val="none"/>
                <w:lang w:val="fr-FR" w:eastAsia="en-US"/>
              </w:rPr>
              <w:t>BENIN</w:t>
            </w:r>
          </w:p>
        </w:tc>
        <w:tc>
          <w:tcPr>
            <w:tcW w:w="173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spacing w:after="160" w:lineRule="auto" w:line="259"/>
              <w:jc w:val="both"/>
              <w:rPr>
                <w:lang w:val="en-US"/>
              </w:rPr>
            </w:pPr>
            <w:r>
              <w:rPr>
                <w:rFonts w:ascii="Calibri" w:cs="宋体" w:eastAsia="Calibri" w:hAnsi="Calibri"/>
                <w:b w:val="false"/>
                <w:bCs w:val="false"/>
                <w:i w:val="false"/>
                <w:iCs w:val="false"/>
                <w:noProof/>
                <w:color w:val="auto"/>
                <w:sz w:val="18"/>
                <w:szCs w:val="18"/>
                <w:highlight w:val="none"/>
                <w:vertAlign w:val="baseline"/>
                <w:em w:val="none"/>
                <w:lang w:val="fr-FR" w:eastAsia="fr-FR"/>
              </w:rPr>
              <w:drawing>
                <wp:anchor distT="0" distB="0" distL="0" distR="0" simplePos="false" relativeHeight="3" behindDoc="false" locked="false" layoutInCell="true" allowOverlap="true">
                  <wp:simplePos x="0" y="0"/>
                  <wp:positionH relativeFrom="column">
                    <wp14:pctPosHOffset>0</wp14:pctPosHOffset>
                  </wp:positionH>
                  <wp:positionV relativeFrom="paragraph">
                    <wp14:pctPosVOffset>0</wp14:pctPosVOffset>
                  </wp:positionV>
                  <wp:extent cx="981074" cy="1790700"/>
                  <wp:effectExtent l="0" t="0" r="0" b="0"/>
                  <wp:wrapNone/>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3" cstate="print"/>
                          <a:srcRect l="0" t="0" r="0" b="0"/>
                          <a:stretch/>
                        </pic:blipFill>
                        <pic:spPr>
                          <a:xfrm rot="0">
                            <a:off x="0" y="0"/>
                            <a:ext cx="981074" cy="1790700"/>
                          </a:xfrm>
                          <a:prstGeom prst="rect"/>
                        </pic:spPr>
                      </pic:pic>
                    </a:graphicData>
                  </a:graphic>
                </wp:anchor>
              </w:drawing>
            </w:r>
          </w:p>
        </w:tc>
      </w:tr>
      <w:tr>
        <w:tblPrEx/>
        <w:trPr>
          <w:cantSplit w:val="false"/>
          <w:trHeight w:val="548" w:hRule="atLeast"/>
          <w:tblHeader w:val="false"/>
          <w:jc w:val="left"/>
        </w:trPr>
        <w:tc>
          <w:tcPr>
            <w:tcW w:w="1296" w:type="dxa"/>
            <w:vMerge w:val="continue"/>
            <w:tcBorders>
              <w:top w:val="single" w:sz="4" w:space="0" w:color="auto"/>
              <w:left w:val="single" w:sz="4" w:space="0" w:color="auto"/>
              <w:bottom w:val="single" w:sz="4" w:space="0" w:color="auto"/>
              <w:right w:val="single" w:sz="4" w:space="0" w:color="auto"/>
            </w:tcBorders>
            <w:tcMar/>
          </w:tcPr>
          <w:p>
            <w:pPr>
              <w:pStyle w:val="style0"/>
              <w:spacing w:after="160" w:lineRule="auto" w:line="259"/>
              <w:jc w:val="both"/>
              <w:rPr>
                <w:lang w:val="en-US"/>
              </w:rPr>
            </w:pPr>
          </w:p>
        </w:tc>
        <w:tc>
          <w:tcPr>
            <w:tcW w:w="6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spacing w:after="160" w:lineRule="auto" w:line="259"/>
              <w:jc w:val="center"/>
              <w:rPr>
                <w:lang w:val="en-US"/>
              </w:rPr>
            </w:pPr>
          </w:p>
          <w:p>
            <w:pPr>
              <w:pStyle w:val="style0"/>
              <w:spacing w:after="160" w:lineRule="auto" w:line="360"/>
              <w:jc w:val="center"/>
              <w:rPr>
                <w:lang w:val="en-US"/>
              </w:rPr>
            </w:pP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MINISTERE</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DU</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CADRE</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DE</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VIE</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ET</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DES</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TRANSPOTS</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EN</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CHARGE</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DU</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DEVELOPPEMENT</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val="false"/>
                <w:bCs w:val="false"/>
                <w:i w:val="false"/>
                <w:iCs w:val="false"/>
                <w:color w:val="auto"/>
                <w:sz w:val="24"/>
                <w:szCs w:val="24"/>
                <w:highlight w:val="none"/>
                <w:vertAlign w:val="baseline"/>
                <w:em w:val="none"/>
                <w:lang w:val="fr-FR" w:eastAsia="en-US"/>
              </w:rPr>
              <w:t>DURABLE</w:t>
            </w:r>
          </w:p>
          <w:p>
            <w:pPr>
              <w:pStyle w:val="style0"/>
              <w:spacing w:after="160" w:lineRule="auto" w:line="259"/>
              <w:jc w:val="center"/>
              <w:rPr>
                <w:lang w:val="en-US"/>
              </w:rPr>
            </w:pPr>
          </w:p>
        </w:tc>
        <w:tc>
          <w:tcPr>
            <w:tcW w:w="1735" w:type="dxa"/>
            <w:vMerge w:val="continue"/>
            <w:tcBorders>
              <w:top w:val="single" w:sz="4" w:space="0" w:color="auto"/>
              <w:left w:val="single" w:sz="4" w:space="0" w:color="auto"/>
              <w:bottom w:val="single" w:sz="4" w:space="0" w:color="auto"/>
              <w:right w:val="single" w:sz="4" w:space="0" w:color="auto"/>
            </w:tcBorders>
            <w:tcMar/>
          </w:tcPr>
          <w:p>
            <w:pPr>
              <w:pStyle w:val="style0"/>
              <w:spacing w:after="160" w:lineRule="auto" w:line="259"/>
              <w:jc w:val="both"/>
              <w:rPr>
                <w:lang w:val="en-US"/>
              </w:rPr>
            </w:pPr>
          </w:p>
        </w:tc>
      </w:tr>
      <w:tr>
        <w:tblPrEx/>
        <w:trPr>
          <w:cantSplit w:val="false"/>
          <w:trHeight w:val="927" w:hRule="atLeast"/>
          <w:tblHeader w:val="false"/>
          <w:jc w:val="left"/>
        </w:trPr>
        <w:tc>
          <w:tcPr>
            <w:tcW w:w="1296" w:type="dxa"/>
            <w:vMerge w:val="continue"/>
            <w:tcBorders>
              <w:top w:val="single" w:sz="4" w:space="0" w:color="auto"/>
              <w:left w:val="single" w:sz="4" w:space="0" w:color="auto"/>
              <w:bottom w:val="single" w:sz="4" w:space="0" w:color="auto"/>
              <w:right w:val="single" w:sz="4" w:space="0" w:color="auto"/>
            </w:tcBorders>
            <w:tcMar/>
          </w:tcPr>
          <w:p>
            <w:pPr>
              <w:pStyle w:val="style0"/>
              <w:spacing w:after="160" w:lineRule="auto" w:line="259"/>
              <w:jc w:val="both"/>
              <w:rPr>
                <w:lang w:val="en-US"/>
              </w:rPr>
            </w:pPr>
          </w:p>
        </w:tc>
        <w:tc>
          <w:tcPr>
            <w:tcW w:w="6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spacing w:after="160" w:lineRule="auto" w:line="360"/>
              <w:jc w:val="center"/>
              <w:rPr>
                <w:lang w:val="en-US"/>
              </w:rPr>
            </w:pP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DIRECTION</w:t>
            </w: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GENERALE</w:t>
            </w: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DES</w:t>
            </w: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EAUX</w:t>
            </w: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w:t>
            </w: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FORETS</w:t>
            </w: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ET</w:t>
            </w: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 xml:space="preserve"> </w:t>
            </w: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CHASSE</w:t>
            </w:r>
          </w:p>
          <w:p>
            <w:pPr>
              <w:pStyle w:val="style0"/>
              <w:spacing w:after="160" w:lineRule="auto" w:line="360"/>
              <w:jc w:val="center"/>
              <w:rPr>
                <w:lang w:val="en-US"/>
              </w:rPr>
            </w:pPr>
            <w:r>
              <w:rPr>
                <w:rFonts w:ascii="Times New Roman" w:cs="Times New Roman" w:eastAsia="Calibri" w:hAnsi="Times New Roman" w:hint="default"/>
                <w:b/>
                <w:bCs/>
                <w:i w:val="false"/>
                <w:iCs w:val="false"/>
                <w:color w:val="auto"/>
                <w:sz w:val="24"/>
                <w:szCs w:val="24"/>
                <w:highlight w:val="none"/>
                <w:vertAlign w:val="baseline"/>
                <w:em w:val="none"/>
                <w:lang w:val="fr-FR" w:eastAsia="en-US"/>
              </w:rPr>
              <w:t>*****************</w:t>
            </w:r>
          </w:p>
          <w:p>
            <w:pPr>
              <w:pStyle w:val="style0"/>
              <w:spacing w:after="160" w:lineRule="auto" w:line="360"/>
              <w:jc w:val="center"/>
              <w:rPr>
                <w:lang w:val="en-US"/>
              </w:rPr>
            </w:pPr>
            <w:r>
              <w:rPr>
                <w:rFonts w:ascii="Times New Roman" w:cs="Times New Roman" w:eastAsia="Calibri" w:hAnsi="Times New Roman" w:hint="default"/>
                <w:b/>
                <w:bCs/>
                <w:i/>
                <w:iCs/>
                <w:color w:val="auto"/>
                <w:sz w:val="24"/>
                <w:szCs w:val="24"/>
                <w:highlight w:val="none"/>
                <w:vertAlign w:val="baseline"/>
                <w:em w:val="none"/>
                <w:lang w:val="fr-FR" w:eastAsia="en-US"/>
              </w:rPr>
              <w:t>ECOLE</w:t>
            </w:r>
            <w:r>
              <w:rPr>
                <w:rFonts w:ascii="Times New Roman" w:cs="Times New Roman" w:eastAsia="Calibri" w:hAnsi="Times New Roman" w:hint="default"/>
                <w:b/>
                <w:bCs/>
                <w:i/>
                <w:iCs/>
                <w:color w:val="auto"/>
                <w:sz w:val="24"/>
                <w:szCs w:val="24"/>
                <w:highlight w:val="none"/>
                <w:vertAlign w:val="baseline"/>
                <w:em w:val="none"/>
                <w:lang w:val="fr-FR" w:eastAsia="en-US"/>
              </w:rPr>
              <w:t xml:space="preserve"> </w:t>
            </w:r>
            <w:r>
              <w:rPr>
                <w:rFonts w:ascii="Times New Roman" w:cs="Times New Roman" w:eastAsia="Calibri" w:hAnsi="Times New Roman" w:hint="default"/>
                <w:b/>
                <w:bCs/>
                <w:i/>
                <w:iCs/>
                <w:color w:val="auto"/>
                <w:sz w:val="24"/>
                <w:szCs w:val="24"/>
                <w:highlight w:val="none"/>
                <w:vertAlign w:val="baseline"/>
                <w:em w:val="none"/>
                <w:lang w:val="fr-FR" w:eastAsia="en-US"/>
              </w:rPr>
              <w:t>NATIONNALE</w:t>
            </w:r>
            <w:r>
              <w:rPr>
                <w:rFonts w:ascii="Times New Roman" w:cs="Times New Roman" w:eastAsia="Calibri" w:hAnsi="Times New Roman" w:hint="default"/>
                <w:b/>
                <w:bCs/>
                <w:i/>
                <w:iCs/>
                <w:color w:val="auto"/>
                <w:sz w:val="24"/>
                <w:szCs w:val="24"/>
                <w:highlight w:val="none"/>
                <w:vertAlign w:val="baseline"/>
                <w:em w:val="none"/>
                <w:lang w:val="fr-FR" w:eastAsia="en-US"/>
              </w:rPr>
              <w:t xml:space="preserve"> </w:t>
            </w:r>
            <w:r>
              <w:rPr>
                <w:rFonts w:ascii="Times New Roman" w:cs="Times New Roman" w:eastAsia="Calibri" w:hAnsi="Times New Roman" w:hint="default"/>
                <w:b/>
                <w:bCs/>
                <w:i/>
                <w:iCs/>
                <w:color w:val="auto"/>
                <w:sz w:val="24"/>
                <w:szCs w:val="24"/>
                <w:highlight w:val="none"/>
                <w:vertAlign w:val="baseline"/>
                <w:em w:val="none"/>
                <w:lang w:val="fr-FR" w:eastAsia="en-US"/>
              </w:rPr>
              <w:t>DES</w:t>
            </w:r>
            <w:r>
              <w:rPr>
                <w:rFonts w:ascii="Times New Roman" w:cs="Times New Roman" w:eastAsia="Calibri" w:hAnsi="Times New Roman" w:hint="default"/>
                <w:b/>
                <w:bCs/>
                <w:i/>
                <w:iCs/>
                <w:color w:val="auto"/>
                <w:sz w:val="24"/>
                <w:szCs w:val="24"/>
                <w:highlight w:val="none"/>
                <w:vertAlign w:val="baseline"/>
                <w:em w:val="none"/>
                <w:lang w:val="fr-FR" w:eastAsia="en-US"/>
              </w:rPr>
              <w:t xml:space="preserve"> </w:t>
            </w:r>
            <w:r>
              <w:rPr>
                <w:rFonts w:ascii="Times New Roman" w:cs="Times New Roman" w:eastAsia="Calibri" w:hAnsi="Times New Roman" w:hint="default"/>
                <w:b/>
                <w:bCs/>
                <w:i/>
                <w:iCs/>
                <w:color w:val="auto"/>
                <w:sz w:val="24"/>
                <w:szCs w:val="24"/>
                <w:highlight w:val="none"/>
                <w:vertAlign w:val="baseline"/>
                <w:em w:val="none"/>
                <w:lang w:val="fr-FR" w:eastAsia="en-US"/>
              </w:rPr>
              <w:t>EAUX</w:t>
            </w:r>
            <w:r>
              <w:rPr>
                <w:rFonts w:ascii="Times New Roman" w:cs="Times New Roman" w:eastAsia="Calibri" w:hAnsi="Times New Roman" w:hint="default"/>
                <w:b/>
                <w:bCs/>
                <w:i/>
                <w:iCs/>
                <w:color w:val="auto"/>
                <w:sz w:val="24"/>
                <w:szCs w:val="24"/>
                <w:highlight w:val="none"/>
                <w:vertAlign w:val="baseline"/>
                <w:em w:val="none"/>
                <w:lang w:val="fr-FR" w:eastAsia="en-US"/>
              </w:rPr>
              <w:t>,</w:t>
            </w:r>
            <w:r>
              <w:rPr>
                <w:rFonts w:ascii="Times New Roman" w:cs="Times New Roman" w:eastAsia="Calibri" w:hAnsi="Times New Roman" w:hint="default"/>
                <w:b/>
                <w:bCs/>
                <w:i/>
                <w:iCs/>
                <w:color w:val="auto"/>
                <w:sz w:val="24"/>
                <w:szCs w:val="24"/>
                <w:highlight w:val="none"/>
                <w:vertAlign w:val="baseline"/>
                <w:em w:val="none"/>
                <w:lang w:val="fr-FR" w:eastAsia="en-US"/>
              </w:rPr>
              <w:t xml:space="preserve"> </w:t>
            </w:r>
            <w:r>
              <w:rPr>
                <w:rFonts w:ascii="Times New Roman" w:cs="Times New Roman" w:eastAsia="Calibri" w:hAnsi="Times New Roman" w:hint="default"/>
                <w:b/>
                <w:bCs/>
                <w:i/>
                <w:iCs/>
                <w:color w:val="auto"/>
                <w:sz w:val="24"/>
                <w:szCs w:val="24"/>
                <w:highlight w:val="none"/>
                <w:vertAlign w:val="baseline"/>
                <w:em w:val="none"/>
                <w:lang w:val="fr-FR" w:eastAsia="en-US"/>
              </w:rPr>
              <w:t>FORETS</w:t>
            </w:r>
            <w:r>
              <w:rPr>
                <w:rFonts w:ascii="Times New Roman" w:cs="Times New Roman" w:eastAsia="Calibri" w:hAnsi="Times New Roman" w:hint="default"/>
                <w:b/>
                <w:bCs/>
                <w:i/>
                <w:iCs/>
                <w:color w:val="auto"/>
                <w:sz w:val="24"/>
                <w:szCs w:val="24"/>
                <w:highlight w:val="none"/>
                <w:vertAlign w:val="baseline"/>
                <w:em w:val="none"/>
                <w:lang w:val="fr-FR" w:eastAsia="en-US"/>
              </w:rPr>
              <w:t xml:space="preserve"> </w:t>
            </w:r>
            <w:r>
              <w:rPr>
                <w:rFonts w:ascii="Times New Roman" w:cs="Times New Roman" w:eastAsia="Calibri" w:hAnsi="Times New Roman" w:hint="default"/>
                <w:b/>
                <w:bCs/>
                <w:i/>
                <w:iCs/>
                <w:color w:val="auto"/>
                <w:sz w:val="24"/>
                <w:szCs w:val="24"/>
                <w:highlight w:val="none"/>
                <w:vertAlign w:val="baseline"/>
                <w:em w:val="none"/>
                <w:lang w:val="fr-FR" w:eastAsia="en-US"/>
              </w:rPr>
              <w:t>ET</w:t>
            </w:r>
            <w:r>
              <w:rPr>
                <w:rFonts w:ascii="Times New Roman" w:cs="Times New Roman" w:eastAsia="Calibri" w:hAnsi="Times New Roman" w:hint="default"/>
                <w:b/>
                <w:bCs/>
                <w:i/>
                <w:iCs/>
                <w:color w:val="auto"/>
                <w:sz w:val="24"/>
                <w:szCs w:val="24"/>
                <w:highlight w:val="none"/>
                <w:vertAlign w:val="baseline"/>
                <w:em w:val="none"/>
                <w:lang w:val="fr-FR" w:eastAsia="en-US"/>
              </w:rPr>
              <w:t xml:space="preserve"> </w:t>
            </w:r>
            <w:r>
              <w:rPr>
                <w:rFonts w:ascii="Times New Roman" w:cs="Times New Roman" w:eastAsia="Calibri" w:hAnsi="Times New Roman" w:hint="default"/>
                <w:b/>
                <w:bCs/>
                <w:i/>
                <w:iCs/>
                <w:color w:val="auto"/>
                <w:sz w:val="24"/>
                <w:szCs w:val="24"/>
                <w:highlight w:val="none"/>
                <w:vertAlign w:val="baseline"/>
                <w:em w:val="none"/>
                <w:lang w:val="fr-FR" w:eastAsia="en-US"/>
              </w:rPr>
              <w:t>CHASSE</w:t>
            </w:r>
          </w:p>
          <w:p>
            <w:pPr>
              <w:pStyle w:val="style0"/>
              <w:spacing w:after="160" w:lineRule="auto" w:line="360"/>
              <w:jc w:val="center"/>
              <w:rPr>
                <w:lang w:val="en-US"/>
              </w:rPr>
            </w:pPr>
          </w:p>
        </w:tc>
        <w:tc>
          <w:tcPr>
            <w:tcW w:w="1735" w:type="dxa"/>
            <w:vMerge w:val="continue"/>
            <w:tcBorders>
              <w:top w:val="single" w:sz="4" w:space="0" w:color="auto"/>
              <w:left w:val="single" w:sz="4" w:space="0" w:color="auto"/>
              <w:bottom w:val="single" w:sz="4" w:space="0" w:color="auto"/>
              <w:right w:val="single" w:sz="4" w:space="0" w:color="auto"/>
            </w:tcBorders>
            <w:tcMar/>
          </w:tcPr>
          <w:p>
            <w:pPr>
              <w:pStyle w:val="style0"/>
              <w:spacing w:after="160" w:lineRule="auto" w:line="259"/>
              <w:jc w:val="both"/>
              <w:rPr>
                <w:lang w:val="en-US"/>
              </w:rPr>
            </w:pPr>
          </w:p>
        </w:tc>
      </w:tr>
      <w:tr>
        <w:tblPrEx/>
        <w:trPr>
          <w:cantSplit w:val="false"/>
          <w:trHeight w:val="180" w:hRule="atLeast"/>
          <w:tblHeader w:val="false"/>
          <w:jc w:val="left"/>
        </w:trPr>
        <w:tc>
          <w:tcPr>
            <w:tcW w:w="12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spacing w:after="160" w:lineRule="auto" w:line="259"/>
              <w:jc w:val="both"/>
              <w:rPr>
                <w:lang w:val="en-US"/>
              </w:rPr>
            </w:pPr>
          </w:p>
        </w:tc>
        <w:tc>
          <w:tcPr>
            <w:tcW w:w="65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spacing w:after="160" w:lineRule="auto" w:line="259"/>
              <w:jc w:val="both"/>
              <w:rPr>
                <w:lang w:val="en-US"/>
              </w:rPr>
            </w:pPr>
          </w:p>
        </w:tc>
        <w:tc>
          <w:tcPr>
            <w:tcW w:w="1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pPr>
              <w:pStyle w:val="style0"/>
              <w:spacing w:after="160" w:lineRule="auto" w:line="259"/>
              <w:jc w:val="both"/>
              <w:rPr>
                <w:lang w:val="en-US"/>
              </w:rPr>
            </w:pPr>
          </w:p>
        </w:tc>
      </w:tr>
    </w:tbl>
    <w:p>
      <w:pPr>
        <w:pStyle w:val="style0"/>
        <w:rPr>
          <w:lang w:val="en-US"/>
        </w:rPr>
      </w:pPr>
    </w:p>
    <w:p>
      <w:pPr>
        <w:pStyle w:val="style0"/>
        <w:rPr/>
      </w:pPr>
    </w:p>
    <w:p>
      <w:pPr>
        <w:pStyle w:val="style0"/>
        <w:rPr>
          <w:lang w:val="en-US"/>
        </w:rPr>
      </w:pPr>
      <w:r>
        <w:rPr/>
        <w:drawing>
          <wp:inline distL="0" distT="0" distB="0" distR="0">
            <wp:extent cx="6194111" cy="2086075"/>
            <wp:effectExtent l="0" t="0" r="0" b="0"/>
            <wp:docPr id="1028"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4" cstate="print"/>
                    <a:srcRect l="0" t="0" r="0" b="0"/>
                    <a:stretch/>
                  </pic:blipFill>
                  <pic:spPr>
                    <a:xfrm rot="0">
                      <a:off x="0" y="0"/>
                      <a:ext cx="6194111" cy="2086075"/>
                    </a:xfrm>
                    <a:prstGeom prst="rect"/>
                  </pic:spPr>
                </pic:pic>
              </a:graphicData>
            </a:graphic>
          </wp:inline>
        </w:drawing>
      </w:r>
    </w:p>
    <w:p>
      <w:pPr>
        <w:pStyle w:val="style0"/>
        <w:jc w:val="left"/>
        <w:rPr>
          <w:b/>
          <w:bCs/>
          <w:lang w:val="en-US"/>
        </w:rPr>
      </w:pPr>
      <w:r>
        <w:rPr>
          <w:b/>
          <w:bCs/>
          <w:lang w:val="en-US"/>
        </w:rPr>
        <w:t xml:space="preserve">    Élève Garde Forestier                                                                                      Encadrement </w:t>
      </w:r>
    </w:p>
    <w:p>
      <w:pPr>
        <w:pStyle w:val="style179"/>
        <w:numPr>
          <w:ilvl w:val="0"/>
          <w:numId w:val="1"/>
        </w:numPr>
        <w:rPr>
          <w:b/>
          <w:bCs/>
          <w:lang w:val="en-US"/>
        </w:rPr>
      </w:pPr>
      <w:r>
        <w:rPr>
          <w:b/>
          <w:bCs/>
          <w:lang w:val="en-US"/>
        </w:rPr>
        <w:t>ISSIFOU Moursalou.                                                         Commandant KOROGONE Elysée</w:t>
      </w:r>
    </w:p>
    <w:p>
      <w:pPr>
        <w:pStyle w:val="style179"/>
        <w:numPr>
          <w:ilvl w:val="0"/>
          <w:numId w:val="1"/>
        </w:numPr>
        <w:rPr>
          <w:b/>
          <w:bCs/>
          <w:lang w:val="en-US"/>
        </w:rPr>
      </w:pPr>
      <w:r>
        <w:rPr>
          <w:b/>
          <w:bCs/>
          <w:lang w:val="en-US"/>
        </w:rPr>
        <w:t xml:space="preserve">KONKON M. Doloresse.                                                   Capitaine Major EZIN Alphonse </w:t>
      </w:r>
    </w:p>
    <w:p>
      <w:pPr>
        <w:pStyle w:val="style179"/>
        <w:numPr>
          <w:ilvl w:val="0"/>
          <w:numId w:val="1"/>
        </w:numPr>
        <w:rPr>
          <w:b/>
          <w:bCs/>
          <w:lang w:val="en-US"/>
        </w:rPr>
      </w:pPr>
      <w:r>
        <w:rPr>
          <w:b/>
          <w:bCs/>
          <w:lang w:val="en-US"/>
        </w:rPr>
        <w:t>OYEBO Ezekiel.                                                                  Capitaine VIGNIKIN Valentin</w:t>
      </w:r>
    </w:p>
    <w:p>
      <w:pPr>
        <w:pStyle w:val="style179"/>
        <w:numPr>
          <w:ilvl w:val="0"/>
          <w:numId w:val="1"/>
        </w:numPr>
        <w:rPr>
          <w:b/>
          <w:bCs/>
          <w:lang w:val="en-US"/>
        </w:rPr>
      </w:pPr>
      <w:r>
        <w:rPr>
          <w:b/>
          <w:bCs/>
          <w:lang w:val="en-US"/>
        </w:rPr>
        <w:t>WARI Raïma</w:t>
      </w:r>
    </w:p>
    <w:p>
      <w:pPr>
        <w:pStyle w:val="style179"/>
        <w:numPr>
          <w:ilvl w:val="0"/>
          <w:numId w:val="0"/>
        </w:numPr>
        <w:ind w:left="720"/>
        <w:rPr>
          <w:b/>
          <w:bCs/>
          <w:lang w:val="en-US"/>
        </w:rPr>
      </w:pPr>
      <w:r>
        <w:rPr>
          <w:b/>
          <w:bCs/>
          <w:lang w:val="en-US"/>
        </w:rPr>
        <w:t xml:space="preserve">                                                                                              GF2 HOUENOU Benjamin Samuel </w:t>
      </w:r>
    </w:p>
    <w:p>
      <w:pPr>
        <w:pStyle w:val="style0"/>
        <w:numPr>
          <w:ilvl w:val="0"/>
          <w:numId w:val="0"/>
        </w:numPr>
        <w:rPr>
          <w:b/>
          <w:bCs/>
          <w:lang w:val="en-US"/>
        </w:rPr>
      </w:pPr>
    </w:p>
    <w:p>
      <w:pPr>
        <w:pStyle w:val="style0"/>
        <w:numPr>
          <w:ilvl w:val="0"/>
          <w:numId w:val="0"/>
        </w:numPr>
        <w:rPr>
          <w:b/>
          <w:bCs/>
          <w:lang w:val="en-US"/>
        </w:rPr>
      </w:pPr>
    </w:p>
    <w:p>
      <w:pPr>
        <w:pStyle w:val="style0"/>
        <w:numPr>
          <w:ilvl w:val="0"/>
          <w:numId w:val="0"/>
        </w:numPr>
        <w:jc w:val="center"/>
        <w:rPr>
          <w:b/>
          <w:bCs/>
          <w:lang w:val="en-US"/>
        </w:rPr>
      </w:pPr>
      <w:r>
        <w:rPr>
          <w:b/>
          <w:bCs/>
          <w:lang w:val="en-US"/>
        </w:rPr>
        <w:t xml:space="preserve">Année Académique 2023 </w:t>
      </w:r>
    </w:p>
    <w:p>
      <w:pPr>
        <w:pStyle w:val="style0"/>
        <w:rPr>
          <w:lang w:val="en-US"/>
        </w:rPr>
      </w:pPr>
    </w:p>
    <w:p>
      <w:pPr>
        <w:pStyle w:val="style0"/>
        <w:rPr>
          <w:b/>
          <w:bCs/>
          <w:sz w:val="28"/>
          <w:szCs w:val="28"/>
          <w:lang w:val="en-US"/>
        </w:rPr>
      </w:pPr>
      <w:r>
        <w:rPr>
          <w:b/>
          <w:bCs/>
          <w:sz w:val="28"/>
          <w:szCs w:val="28"/>
          <w:lang w:val="en-US"/>
        </w:rPr>
        <w:t xml:space="preserve">      Plan </w:t>
      </w:r>
    </w:p>
    <w:p>
      <w:pPr>
        <w:pStyle w:val="style0"/>
        <w:rPr>
          <w:b/>
          <w:bCs/>
          <w:sz w:val="28"/>
          <w:szCs w:val="28"/>
          <w:lang w:val="en-US"/>
        </w:rPr>
      </w:pPr>
      <w:r>
        <w:rPr>
          <w:b/>
          <w:bCs/>
          <w:sz w:val="28"/>
          <w:szCs w:val="28"/>
          <w:lang w:val="en-US"/>
        </w:rPr>
        <w:t>Introduction</w:t>
      </w:r>
    </w:p>
    <w:p>
      <w:pPr>
        <w:pStyle w:val="style0"/>
        <w:rPr>
          <w:b/>
          <w:bCs/>
          <w:sz w:val="28"/>
          <w:szCs w:val="28"/>
          <w:lang w:val="en-US"/>
        </w:rPr>
      </w:pPr>
      <w:r>
        <w:rPr>
          <w:b/>
          <w:bCs/>
          <w:sz w:val="28"/>
          <w:szCs w:val="28"/>
          <w:lang w:val="en-US"/>
        </w:rPr>
        <w:t xml:space="preserve">I.    Présentation du zoo </w:t>
      </w:r>
    </w:p>
    <w:p>
      <w:pPr>
        <w:pStyle w:val="style0"/>
        <w:rPr>
          <w:b/>
          <w:bCs/>
          <w:sz w:val="28"/>
          <w:szCs w:val="28"/>
          <w:lang w:val="en-US"/>
        </w:rPr>
      </w:pPr>
      <w:r>
        <w:rPr>
          <w:b/>
          <w:bCs/>
          <w:sz w:val="28"/>
          <w:szCs w:val="28"/>
          <w:lang w:val="en-US"/>
        </w:rPr>
        <w:t xml:space="preserve">II.   Activités menées </w:t>
      </w:r>
    </w:p>
    <w:p>
      <w:pPr>
        <w:pStyle w:val="style0"/>
        <w:rPr>
          <w:b/>
          <w:bCs/>
          <w:sz w:val="28"/>
          <w:szCs w:val="28"/>
          <w:lang w:val="en-US"/>
        </w:rPr>
      </w:pPr>
      <w:r>
        <w:rPr>
          <w:b/>
          <w:bCs/>
          <w:sz w:val="28"/>
          <w:szCs w:val="28"/>
          <w:lang w:val="en-US"/>
        </w:rPr>
        <w:t>III    Suggestions</w:t>
      </w:r>
    </w:p>
    <w:p>
      <w:pPr>
        <w:pStyle w:val="style0"/>
        <w:rPr>
          <w:b/>
          <w:bCs/>
          <w:sz w:val="28"/>
          <w:szCs w:val="28"/>
          <w:lang w:val="en-US"/>
        </w:rPr>
      </w:pPr>
      <w:r>
        <w:rPr>
          <w:b/>
          <w:bCs/>
          <w:sz w:val="28"/>
          <w:szCs w:val="28"/>
          <w:lang w:val="en-US"/>
        </w:rPr>
        <w:t xml:space="preserve">IV.    Difficulté rencontrée </w:t>
      </w:r>
    </w:p>
    <w:p>
      <w:pPr>
        <w:pStyle w:val="style0"/>
        <w:rPr>
          <w:b/>
          <w:bCs/>
          <w:sz w:val="28"/>
          <w:szCs w:val="28"/>
          <w:lang w:val="en-US"/>
        </w:rPr>
      </w:pPr>
      <w:r>
        <w:rPr>
          <w:b/>
          <w:bCs/>
          <w:sz w:val="28"/>
          <w:szCs w:val="28"/>
          <w:lang w:val="en-US"/>
        </w:rPr>
        <w:t xml:space="preserve">         Conclusion </w:t>
      </w:r>
    </w:p>
    <w:p>
      <w:pPr>
        <w:pStyle w:val="style0"/>
        <w:rPr>
          <w:b/>
          <w:bCs/>
          <w:sz w:val="28"/>
          <w:szCs w:val="28"/>
          <w:lang w:val="en-US"/>
        </w:rPr>
      </w:pPr>
      <w:r>
        <w:rPr>
          <w:b/>
          <w:bCs/>
          <w:sz w:val="28"/>
          <w:szCs w:val="28"/>
          <w:lang w:val="en-US"/>
        </w:rPr>
        <w:t xml:space="preserve">Annexes </w:t>
      </w: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lang w:val="en-US"/>
        </w:rPr>
      </w:pPr>
    </w:p>
    <w:p>
      <w:pPr>
        <w:pStyle w:val="style0"/>
        <w:rPr>
          <w:sz w:val="28"/>
          <w:szCs w:val="28"/>
          <w:u w:val="single"/>
          <w:lang w:val="en-US"/>
        </w:rPr>
      </w:pPr>
    </w:p>
    <w:p>
      <w:pPr>
        <w:pStyle w:val="style0"/>
        <w:ind w:left="0" w:leftChars="0"/>
        <w:jc w:val="center"/>
        <w:rPr>
          <w:sz w:val="28"/>
          <w:szCs w:val="28"/>
          <w:u w:val="single"/>
        </w:rPr>
      </w:pPr>
      <w:r>
        <w:rPr>
          <w:sz w:val="28"/>
          <w:szCs w:val="28"/>
          <w:u w:val="single"/>
          <w:lang w:val="en-US"/>
        </w:rPr>
        <w:t>INTRODUCTION</w:t>
      </w:r>
    </w:p>
    <w:p>
      <w:pPr>
        <w:pStyle w:val="style0"/>
        <w:rPr>
          <w:sz w:val="24"/>
          <w:szCs w:val="24"/>
        </w:rPr>
      </w:pPr>
      <w:r>
        <w:rPr>
          <w:sz w:val="24"/>
          <w:szCs w:val="24"/>
          <w:lang w:val="en-US"/>
        </w:rPr>
        <w:t>Au Bénin, le secteur Touristique s'étoffe d'une nouvelle destination avec la création des centres touristiques ouvertes à la recherche et à la protection des animaux de la faune. Plusieurs centres au Bénin se relie à cette noble cause. Dans le cadre de la sensibilisation organiser par l'honorable Agoua au sein du Zoo avec tout les intervenants de la protection de la faune au Bénin et la confrérie des chasseurs de savè et Dassa. Animer par le commandant KOROGONE,la suite de ce qui a été seras dans la suite du devoir .</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jc w:val="center"/>
        <w:rPr>
          <w:b/>
          <w:bCs/>
          <w:sz w:val="28"/>
          <w:szCs w:val="28"/>
          <w:u w:val="single"/>
        </w:rPr>
      </w:pPr>
      <w:r>
        <w:rPr>
          <w:b/>
          <w:bCs/>
          <w:sz w:val="28"/>
          <w:szCs w:val="28"/>
          <w:u w:val="none"/>
          <w:lang w:val="en-US"/>
        </w:rPr>
        <w:t xml:space="preserve">I.  </w:t>
      </w:r>
      <w:r>
        <w:rPr>
          <w:b/>
          <w:bCs/>
          <w:sz w:val="28"/>
          <w:szCs w:val="28"/>
          <w:u w:val="single"/>
          <w:lang w:val="en-US"/>
        </w:rPr>
        <w:t>PRÉSENTATION DU ZOO</w:t>
      </w:r>
    </w:p>
    <w:p>
      <w:pPr>
        <w:pStyle w:val="style0"/>
        <w:rPr>
          <w:sz w:val="24"/>
          <w:szCs w:val="24"/>
        </w:rPr>
      </w:pPr>
      <w:r>
        <w:rPr>
          <w:lang w:val="en-US"/>
        </w:rPr>
        <w:t xml:space="preserve">      </w:t>
      </w:r>
      <w:r>
        <w:rPr>
          <w:sz w:val="24"/>
          <w:szCs w:val="24"/>
          <w:lang w:val="en-US"/>
        </w:rPr>
        <w:t xml:space="preserve">      </w:t>
      </w:r>
      <w:r>
        <w:rPr>
          <w:b/>
          <w:bCs/>
          <w:sz w:val="24"/>
          <w:szCs w:val="24"/>
          <w:lang w:val="en-US"/>
        </w:rPr>
        <w:t>Selon la loi 2002-16 du 18 Octobre 2004 portant régime de la faune  en République du Bénin et la loi 93_009 du 2 juillet 1993 pourtant régime des forêts en République du Bénin .</w:t>
      </w:r>
    </w:p>
    <w:p>
      <w:pPr>
        <w:pStyle w:val="style0"/>
        <w:rPr>
          <w:sz w:val="24"/>
          <w:szCs w:val="24"/>
        </w:rPr>
      </w:pPr>
      <w:r>
        <w:rPr>
          <w:sz w:val="24"/>
          <w:szCs w:val="24"/>
          <w:lang w:val="en-US"/>
        </w:rPr>
        <w:t xml:space="preserve">              </w:t>
      </w:r>
      <w:r>
        <w:rPr>
          <w:b/>
          <w:bCs/>
          <w:sz w:val="24"/>
          <w:szCs w:val="24"/>
          <w:lang w:val="en-US"/>
        </w:rPr>
        <w:t xml:space="preserve">      Le Zoo "Agoualand"</w:t>
      </w:r>
      <w:r>
        <w:rPr>
          <w:sz w:val="24"/>
          <w:szCs w:val="24"/>
          <w:lang w:val="en-US"/>
        </w:rPr>
        <w:t xml:space="preserve"> Crée le </w:t>
      </w:r>
      <w:r>
        <w:rPr>
          <w:b/>
          <w:bCs/>
          <w:sz w:val="24"/>
          <w:szCs w:val="24"/>
          <w:lang w:val="en-US"/>
        </w:rPr>
        <w:t xml:space="preserve">6 Janvier 2016 est un Parc zoologique </w:t>
      </w:r>
      <w:r>
        <w:rPr>
          <w:sz w:val="24"/>
          <w:szCs w:val="24"/>
          <w:lang w:val="en-US"/>
        </w:rPr>
        <w:t xml:space="preserve">et de </w:t>
      </w:r>
      <w:r>
        <w:rPr>
          <w:b/>
          <w:bCs/>
          <w:sz w:val="24"/>
          <w:szCs w:val="24"/>
          <w:lang w:val="en-US"/>
        </w:rPr>
        <w:t>divertissement</w:t>
      </w:r>
      <w:r>
        <w:rPr>
          <w:sz w:val="24"/>
          <w:szCs w:val="24"/>
          <w:lang w:val="en-US"/>
        </w:rPr>
        <w:t xml:space="preserve"> qui compte plusieurs espèces animal et situé dans la ville d'Abomey Calavi au Bénin, un milieu de vie spontueux et accueillant les visiteurs.</w:t>
      </w:r>
    </w:p>
    <w:p>
      <w:pPr>
        <w:pStyle w:val="style0"/>
        <w:rPr>
          <w:b/>
          <w:bCs/>
          <w:sz w:val="28"/>
          <w:szCs w:val="28"/>
          <w:u w:val="single"/>
          <w:lang w:val="en-US"/>
        </w:rPr>
      </w:pPr>
      <w:r>
        <w:rPr>
          <w:sz w:val="24"/>
          <w:szCs w:val="24"/>
          <w:lang w:val="en-US"/>
        </w:rPr>
        <w:t xml:space="preserve">                              Plusieurs centres s'occupe de la recherche et de la protection de la faune.Agoualand fait la promotion de l'éco-tourisme , un grand rôle dans la protection, la suivie, la reproduction et la pérennité de quelques espèces de la faune. Le Zoo est un concentré d'animaux exotique en cage ou dans la nature. Parmi ces espèces exotiques, nous avons eux la morphologie et la description de certains espèces de : Mammifères reptiles oiseaux poissons </w:t>
      </w:r>
    </w:p>
    <w:p>
      <w:pPr>
        <w:pStyle w:val="style0"/>
        <w:jc w:val="center"/>
        <w:rPr>
          <w:b/>
          <w:bCs/>
          <w:lang w:val="en-US"/>
        </w:rPr>
      </w:pPr>
      <w:r>
        <w:rPr>
          <w:b/>
          <w:bCs/>
          <w:sz w:val="28"/>
          <w:szCs w:val="28"/>
          <w:u w:val="none"/>
          <w:lang w:val="en-US"/>
        </w:rPr>
        <w:t xml:space="preserve">II.  </w:t>
      </w:r>
      <w:r>
        <w:rPr>
          <w:b/>
          <w:bCs/>
          <w:sz w:val="28"/>
          <w:szCs w:val="28"/>
          <w:u w:val="single"/>
          <w:lang w:val="en-US"/>
        </w:rPr>
        <w:t xml:space="preserve">ACTIVITÉS MENÉES </w:t>
      </w:r>
    </w:p>
    <w:p>
      <w:pPr>
        <w:pStyle w:val="style0"/>
        <w:rPr>
          <w:sz w:val="24"/>
          <w:szCs w:val="24"/>
        </w:rPr>
      </w:pPr>
      <w:r>
        <w:rPr>
          <w:b/>
          <w:bCs/>
          <w:lang w:val="en-US"/>
        </w:rPr>
        <w:t xml:space="preserve">                   </w:t>
      </w:r>
      <w:r>
        <w:rPr>
          <w:b w:val="false"/>
          <w:bCs w:val="false"/>
          <w:sz w:val="24"/>
          <w:szCs w:val="24"/>
          <w:lang w:val="en-US"/>
        </w:rPr>
        <w:t>Une sensibilisation sur les lois liées à la chasse qui à été substan</w:t>
      </w:r>
      <w:r>
        <w:rPr>
          <w:sz w:val="24"/>
          <w:szCs w:val="24"/>
          <w:lang w:val="en-US"/>
        </w:rPr>
        <w:t>tiellement question d'informer  la confrérie des chasseurs de dassa et save sur les limites a ne pas franchir dans l'exercice de leur activité en respectant les textes de la République afin de garantir la suivie de notre faune et de notre flore par le commandant KOROGONE .En outre la loi  divise le domaine forestier en 2 un domaine classés ou la chasse est strictement interdite et un domaine protéger ou la chasse est partiellement autorisé par la loi dans des  périodes données.</w:t>
      </w:r>
    </w:p>
    <w:p>
      <w:pPr>
        <w:pStyle w:val="style0"/>
        <w:numPr>
          <w:ilvl w:val="0"/>
          <w:numId w:val="0"/>
        </w:numPr>
        <w:rPr>
          <w:sz w:val="24"/>
          <w:szCs w:val="24"/>
        </w:rPr>
      </w:pPr>
      <w:r>
        <w:rPr>
          <w:sz w:val="24"/>
          <w:szCs w:val="24"/>
          <w:lang w:val="en-US"/>
        </w:rPr>
        <w:t xml:space="preserve">                  Cette confrérie représenté par le Professeur AKPO Léon , président des chasseurs qui  a permis de rassembler tous les chasseurs venants de dassa et savè.Parmi les chasseurs on a les Juniors et Seniors, pour être Senior il faudra avoir dans sa collection de criminalité un Buffle, un Lion, un Éléphant et un Hippotrage. Ces chasseurs possédaient plusieurs trophées qu'ils pensait pas y retrouver dans leur localité à cause des forestiers. Avec la sensibilisation selon la loi et les recherches du Professeur AKPO,L'administration forestier a su convaincre les chasseurs à pratiquer légalement la chasse et la conservation de leur trophées car ils pensaient réduire la pauvreté en le pratiquant,puis que la loi reconnaît la chasse villageoise de façon périodique du 15 Juin et du 23 Octobre. L'administration forestiere permet à cet personne d'être connu par l'État car ils sont le maillons importants pour la conservation durable de nos ressources naturelles. Cette chasse doit être fait avec sécurité selon la loi.Détermination des zones où la chasse est interdite et des zones où ont le fait avec permission foresterie.</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jc w:val="center"/>
        <w:rPr>
          <w:b w:val="false"/>
          <w:bCs w:val="false"/>
          <w:sz w:val="28"/>
          <w:szCs w:val="28"/>
          <w:u w:val="none"/>
          <w:lang w:val="en-US"/>
        </w:rPr>
      </w:pPr>
      <w:r>
        <w:rPr>
          <w:b/>
          <w:bCs/>
          <w:sz w:val="28"/>
          <w:szCs w:val="28"/>
          <w:u w:val="none"/>
          <w:lang w:val="en-US"/>
        </w:rPr>
        <w:t xml:space="preserve">III.  </w:t>
      </w:r>
      <w:r>
        <w:rPr>
          <w:b/>
          <w:bCs/>
          <w:sz w:val="28"/>
          <w:szCs w:val="28"/>
          <w:u w:val="single"/>
          <w:lang w:val="en-US"/>
        </w:rPr>
        <w:t>Suggestions :</w:t>
      </w:r>
      <w:r>
        <w:rPr>
          <w:b/>
          <w:bCs/>
          <w:sz w:val="28"/>
          <w:szCs w:val="28"/>
          <w:u w:val="none"/>
          <w:lang w:val="en-US"/>
        </w:rPr>
        <w:t xml:space="preserve"> </w:t>
      </w:r>
    </w:p>
    <w:p>
      <w:pPr>
        <w:pStyle w:val="style0"/>
        <w:jc w:val="left"/>
        <w:rPr>
          <w:b w:val="false"/>
          <w:bCs w:val="false"/>
          <w:sz w:val="28"/>
          <w:szCs w:val="28"/>
          <w:u w:val="single"/>
        </w:rPr>
      </w:pPr>
      <w:r>
        <w:rPr>
          <w:b w:val="false"/>
          <w:bCs w:val="false"/>
          <w:sz w:val="28"/>
          <w:szCs w:val="28"/>
          <w:u w:val="none"/>
          <w:lang w:val="en-US"/>
        </w:rPr>
        <w:t xml:space="preserve">           Nous pouvons les suggère d' </w:t>
      </w:r>
    </w:p>
    <w:p>
      <w:pPr>
        <w:pStyle w:val="style179"/>
        <w:numPr>
          <w:ilvl w:val="0"/>
          <w:numId w:val="2"/>
        </w:numPr>
        <w:rPr>
          <w:sz w:val="24"/>
          <w:szCs w:val="24"/>
        </w:rPr>
      </w:pPr>
      <w:r>
        <w:rPr>
          <w:sz w:val="24"/>
          <w:szCs w:val="24"/>
          <w:lang w:val="en-US"/>
        </w:rPr>
        <w:t>Avoir les bigs five de la faune dans le zoo pour croître l'écotourisme</w:t>
      </w:r>
    </w:p>
    <w:p>
      <w:pPr>
        <w:pStyle w:val="style179"/>
        <w:numPr>
          <w:ilvl w:val="0"/>
          <w:numId w:val="3"/>
        </w:numPr>
        <w:rPr>
          <w:sz w:val="24"/>
          <w:szCs w:val="24"/>
        </w:rPr>
      </w:pPr>
      <w:r>
        <w:rPr>
          <w:sz w:val="24"/>
          <w:szCs w:val="24"/>
          <w:lang w:val="en-US"/>
        </w:rPr>
        <w:t>Assurer la sécurité de touristes</w:t>
      </w:r>
    </w:p>
    <w:p>
      <w:pPr>
        <w:pStyle w:val="style179"/>
        <w:numPr>
          <w:ilvl w:val="0"/>
          <w:numId w:val="4"/>
        </w:numPr>
        <w:rPr>
          <w:sz w:val="24"/>
          <w:szCs w:val="24"/>
        </w:rPr>
      </w:pPr>
      <w:r>
        <w:rPr>
          <w:sz w:val="24"/>
          <w:szCs w:val="24"/>
          <w:lang w:val="en-US"/>
        </w:rPr>
        <w:t>Octroyer les soins au animaux.</w:t>
      </w:r>
    </w:p>
    <w:p>
      <w:pPr>
        <w:pStyle w:val="style179"/>
        <w:numPr>
          <w:ilvl w:val="0"/>
          <w:numId w:val="5"/>
        </w:numPr>
        <w:rPr>
          <w:sz w:val="24"/>
          <w:szCs w:val="24"/>
        </w:rPr>
      </w:pPr>
      <w:r>
        <w:rPr>
          <w:sz w:val="24"/>
          <w:szCs w:val="24"/>
          <w:lang w:val="en-US"/>
        </w:rPr>
        <w:t xml:space="preserve">Prévoir des animaux autochtones </w:t>
      </w:r>
    </w:p>
    <w:p>
      <w:pPr>
        <w:pStyle w:val="style0"/>
        <w:rPr/>
      </w:pPr>
    </w:p>
    <w:p>
      <w:pPr>
        <w:pStyle w:val="style0"/>
        <w:jc w:val="center"/>
        <w:rPr>
          <w:b/>
          <w:bCs/>
          <w:sz w:val="28"/>
          <w:szCs w:val="28"/>
          <w:u w:val="single"/>
          <w:lang w:val="en-US"/>
        </w:rPr>
      </w:pPr>
      <w:r>
        <w:rPr>
          <w:b/>
          <w:bCs/>
          <w:sz w:val="28"/>
          <w:szCs w:val="28"/>
          <w:u w:val="none"/>
          <w:lang w:val="en-US"/>
        </w:rPr>
        <w:t xml:space="preserve">IV.  </w:t>
      </w:r>
      <w:r>
        <w:rPr>
          <w:b/>
          <w:bCs/>
          <w:sz w:val="28"/>
          <w:szCs w:val="28"/>
          <w:u w:val="single"/>
          <w:lang w:val="en-US"/>
        </w:rPr>
        <w:t>Difficulté rencontrée</w:t>
      </w:r>
    </w:p>
    <w:p>
      <w:pPr>
        <w:pStyle w:val="style0"/>
        <w:jc w:val="both"/>
        <w:rPr>
          <w:b w:val="false"/>
          <w:bCs w:val="false"/>
          <w:sz w:val="28"/>
          <w:szCs w:val="28"/>
          <w:u w:val="none"/>
        </w:rPr>
      </w:pPr>
      <w:r>
        <w:rPr>
          <w:b/>
          <w:bCs/>
          <w:sz w:val="28"/>
          <w:szCs w:val="28"/>
          <w:u w:val="single"/>
          <w:lang w:val="en-US"/>
        </w:rPr>
        <w:t xml:space="preserve"> </w:t>
      </w:r>
      <w:r>
        <w:rPr>
          <w:b w:val="false"/>
          <w:bCs w:val="false"/>
          <w:sz w:val="28"/>
          <w:szCs w:val="28"/>
          <w:u w:val="none"/>
          <w:lang w:val="en-US"/>
        </w:rPr>
        <w:t>Nous avons rencontré plusieurs difficultés parmis lesquels nous pouvons citer :</w:t>
      </w:r>
    </w:p>
    <w:p>
      <w:pPr>
        <w:pStyle w:val="style179"/>
        <w:numPr>
          <w:ilvl w:val="0"/>
          <w:numId w:val="6"/>
        </w:numPr>
        <w:rPr>
          <w:sz w:val="24"/>
          <w:szCs w:val="24"/>
        </w:rPr>
      </w:pPr>
      <w:r>
        <w:rPr>
          <w:sz w:val="24"/>
          <w:szCs w:val="24"/>
          <w:lang w:val="en-US"/>
        </w:rPr>
        <w:t>Courte visite du zoo</w:t>
      </w:r>
    </w:p>
    <w:p>
      <w:pPr>
        <w:pStyle w:val="style179"/>
        <w:numPr>
          <w:ilvl w:val="0"/>
          <w:numId w:val="7"/>
        </w:numPr>
        <w:rPr>
          <w:sz w:val="24"/>
          <w:szCs w:val="24"/>
        </w:rPr>
      </w:pPr>
      <w:r>
        <w:rPr>
          <w:sz w:val="24"/>
          <w:szCs w:val="24"/>
          <w:lang w:val="en-US"/>
        </w:rPr>
        <w:t>Perte de certains animaux</w:t>
      </w:r>
    </w:p>
    <w:p>
      <w:pPr>
        <w:pStyle w:val="style179"/>
        <w:numPr>
          <w:ilvl w:val="0"/>
          <w:numId w:val="8"/>
        </w:numPr>
        <w:rPr>
          <w:sz w:val="24"/>
          <w:szCs w:val="24"/>
        </w:rPr>
      </w:pPr>
      <w:r>
        <w:rPr>
          <w:sz w:val="24"/>
          <w:szCs w:val="24"/>
          <w:lang w:val="en-US"/>
        </w:rPr>
        <w:t>La non adoptation de certains animaux</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b/>
          <w:bCs/>
          <w:sz w:val="28"/>
          <w:szCs w:val="28"/>
          <w:u w:val="single"/>
        </w:rPr>
      </w:pPr>
      <w:r>
        <w:rPr>
          <w:b/>
          <w:bCs/>
          <w:sz w:val="28"/>
          <w:szCs w:val="28"/>
          <w:u w:val="single"/>
          <w:lang w:val="en-US"/>
        </w:rPr>
        <w:t>Conclusion</w:t>
      </w:r>
    </w:p>
    <w:p>
      <w:pPr>
        <w:pStyle w:val="style0"/>
        <w:rPr>
          <w:sz w:val="24"/>
          <w:szCs w:val="24"/>
        </w:rPr>
      </w:pPr>
      <w:r>
        <w:rPr>
          <w:sz w:val="24"/>
          <w:szCs w:val="24"/>
          <w:lang w:val="en-US"/>
        </w:rPr>
        <w:t xml:space="preserve">                       En somme le </w:t>
      </w:r>
      <w:r>
        <w:rPr>
          <w:b/>
          <w:bCs/>
          <w:sz w:val="24"/>
          <w:szCs w:val="24"/>
          <w:lang w:val="en-US"/>
        </w:rPr>
        <w:t xml:space="preserve">Zoo Agoualand </w:t>
      </w:r>
      <w:r>
        <w:rPr>
          <w:sz w:val="24"/>
          <w:szCs w:val="24"/>
          <w:lang w:val="en-US"/>
        </w:rPr>
        <w:t>a une grande importance dans le tourisme. Cette organisation a permis de réunir les chasseurs des Collins et leurs données leur sens au sein de l'administration forestiere. Ces chasseurs ont compris comment s'y prendre pour permettre aux générations futures a leurs tour d'avoir une conferie de chasse légale.</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b w:val="false"/>
          <w:bCs w:val="false"/>
          <w:sz w:val="28"/>
          <w:szCs w:val="28"/>
          <w:u w:val="none"/>
        </w:rPr>
      </w:pPr>
      <w:r>
        <w:rPr>
          <w:b/>
          <w:bCs/>
          <w:sz w:val="28"/>
          <w:szCs w:val="28"/>
          <w:u w:val="single"/>
          <w:lang w:val="en-US"/>
        </w:rPr>
        <w:t>Annexes :</w:t>
      </w:r>
      <w:r>
        <w:rPr>
          <w:b w:val="false"/>
          <w:bCs w:val="false"/>
          <w:sz w:val="28"/>
          <w:szCs w:val="28"/>
          <w:u w:val="single"/>
          <w:lang w:val="en-US"/>
        </w:rPr>
        <w:t xml:space="preserve"> </w:t>
      </w:r>
      <w:r>
        <w:rPr>
          <w:b w:val="false"/>
          <w:bCs w:val="false"/>
          <w:sz w:val="28"/>
          <w:szCs w:val="28"/>
          <w:u w:val="none"/>
          <w:lang w:val="en-US"/>
        </w:rPr>
        <w:t xml:space="preserve">voilà la liste de quelques espèces rencontre sur le centre Agoualand </w:t>
      </w:r>
    </w:p>
    <w:p>
      <w:pPr>
        <w:pStyle w:val="style0"/>
        <w:rPr>
          <w:b/>
          <w:bCs/>
          <w:sz w:val="28"/>
          <w:szCs w:val="28"/>
          <w:u w:val="single"/>
        </w:rPr>
      </w:pPr>
    </w:p>
    <w:tbl>
      <w:tblPr>
        <w:tblStyle w:val="style154"/>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400" w:firstRow="0" w:lastRow="0" w:firstColumn="0" w:lastColumn="0" w:noHBand="0" w:noVBand="1"/>
      </w:tblPr>
      <w:tblGrid>
        <w:gridCol w:w="4788"/>
        <w:gridCol w:w="4788"/>
      </w:tblGrid>
      <w:tr>
        <w:trPr/>
        <w:tc>
          <w:tcPr>
            <w:tcW w:w="4788" w:type="dxa"/>
            <w:tcBorders>
              <w:top w:val="single" w:sz="4" w:space="0" w:color="auto"/>
              <w:left w:val="single" w:sz="4" w:space="0" w:color="auto"/>
              <w:bottom w:val="single" w:sz="4" w:space="0" w:color="auto"/>
              <w:right w:val="single" w:sz="4" w:space="0" w:color="auto"/>
            </w:tcBorders>
          </w:tcPr>
          <w:p>
            <w:pPr>
              <w:pStyle w:val="style0"/>
              <w:rPr>
                <w:b/>
                <w:bCs/>
              </w:rPr>
            </w:pPr>
            <w:r>
              <w:rPr>
                <w:b/>
                <w:bCs/>
                <w:lang w:val="en-US"/>
              </w:rPr>
              <w:t xml:space="preserve">Nom Vulgaire </w:t>
            </w:r>
          </w:p>
        </w:tc>
        <w:tc>
          <w:tcPr>
            <w:tcW w:w="4788" w:type="dxa"/>
            <w:tcBorders>
              <w:top w:val="single" w:sz="4" w:space="0" w:color="auto"/>
              <w:left w:val="single" w:sz="4" w:space="0" w:color="auto"/>
              <w:bottom w:val="single" w:sz="4" w:space="0" w:color="auto"/>
              <w:right w:val="single" w:sz="4" w:space="0" w:color="auto"/>
            </w:tcBorders>
          </w:tcPr>
          <w:p>
            <w:pPr>
              <w:pStyle w:val="style0"/>
              <w:rPr>
                <w:b/>
                <w:bCs/>
              </w:rPr>
            </w:pPr>
            <w:r>
              <w:rPr>
                <w:b/>
                <w:bCs/>
                <w:lang w:val="en-US"/>
              </w:rPr>
              <w:t xml:space="preserve">Nom scientifique </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Jaguar</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Phantera onca</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Lion</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Phantera leo</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 xml:space="preserve">Crocodile </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Sarcosuchus crocodulus</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Aligator</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Alligator inississippiensis</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 xml:space="preserve">Caïman </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 xml:space="preserve">Carman crocodulus </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 xml:space="preserve">Cobra d'Afrique </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Naja nigricollis</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Phyton de seba</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Python sebae</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Caméléon</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Chamoeleo chamaeleo</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Hibou</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 xml:space="preserve">Asio otus </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Perroquet indien</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 xml:space="preserve">Psitlacusa krameri </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Poie</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 xml:space="preserve">Anser anser </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Pelican</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Pelicanus</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 xml:space="preserve">Autriche </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 xml:space="preserve">Struthio camelus </w:t>
            </w:r>
          </w:p>
        </w:tc>
      </w:tr>
      <w:tr>
        <w:tblPrEx/>
        <w:trPr/>
        <w:tc>
          <w:tcPr>
            <w:tcW w:w="4788" w:type="dxa"/>
            <w:tcBorders>
              <w:top w:val="single" w:sz="4" w:space="0" w:color="auto"/>
              <w:left w:val="single" w:sz="4" w:space="0" w:color="auto"/>
              <w:bottom w:val="single" w:sz="4" w:space="0" w:color="auto"/>
              <w:right w:val="single" w:sz="4" w:space="0" w:color="auto"/>
            </w:tcBorders>
          </w:tcPr>
          <w:p>
            <w:pPr>
              <w:pStyle w:val="style0"/>
              <w:rPr>
                <w:b w:val="false"/>
                <w:bCs w:val="false"/>
              </w:rPr>
            </w:pPr>
            <w:r>
              <w:rPr>
                <w:b w:val="false"/>
                <w:bCs w:val="false"/>
                <w:lang w:val="en-US"/>
              </w:rPr>
              <w:t xml:space="preserve">Hyène </w:t>
            </w:r>
          </w:p>
        </w:tc>
        <w:tc>
          <w:tcPr>
            <w:tcW w:w="4788" w:type="dxa"/>
            <w:tcBorders>
              <w:top w:val="single" w:sz="4" w:space="0" w:color="auto"/>
              <w:left w:val="single" w:sz="4" w:space="0" w:color="auto"/>
              <w:bottom w:val="single" w:sz="4" w:space="0" w:color="auto"/>
              <w:right w:val="single" w:sz="4" w:space="0" w:color="auto"/>
            </w:tcBorders>
          </w:tcPr>
          <w:p>
            <w:pPr>
              <w:pStyle w:val="style0"/>
              <w:rPr>
                <w:b/>
                <w:bCs/>
                <w:u w:val="single"/>
              </w:rPr>
            </w:pPr>
            <w:r>
              <w:rPr>
                <w:b/>
                <w:bCs/>
                <w:u w:val="single"/>
                <w:lang w:val="en-US"/>
              </w:rPr>
              <w:t xml:space="preserve">Crocuta crocuta </w:t>
            </w:r>
          </w:p>
        </w:tc>
      </w:tr>
    </w:tbl>
    <w:p>
      <w:pPr>
        <w:pStyle w:val="style0"/>
        <w:rPr/>
      </w:pP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
    <w:nsid w:val="0000000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67">
    <w:name w:val="Medium Grid 3"/>
    <w:basedOn w:val="style105"/>
    <w:next w:val="style167"/>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000000"/>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000000"/>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f81b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f81b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c0504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c0504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9bbb59"/>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9bbb59"/>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8064a2"/>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8064a2"/>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bacc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bacc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f7964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f7964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cPr>
      <w:tcBorders/>
      <w:shd w:val="clear" w:color="auto" w:fill="fde4d0"/>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2.jpeg"/><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770</Words>
  <Characters>4113</Characters>
  <Application>WPS Office</Application>
  <Paragraphs>197</Paragraphs>
  <CharactersWithSpaces>5361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2023-08-25T00:07:56Z</dcterms:created>
  <dc:creator>TECNO KI5k</dc:creator>
  <lastModifiedBy>SM-A525F</lastModifiedBy>
  <dcterms:modified xsi:type="dcterms:W3CDTF">2023-08-25T00:07:56Z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206ce11af8bb4d22927f8bf5f1ebfb3c</vt:lpwstr>
  </property>
</Properties>
</file>