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AB6" w:rsidRDefault="00E35AB6" w:rsidP="00E35AB6">
      <w:pPr>
        <w:jc w:val="center"/>
        <w:rPr>
          <w:rFonts w:ascii="Georgia" w:hAnsi="Georgia"/>
          <w:b/>
          <w:bCs/>
          <w:sz w:val="24"/>
          <w:szCs w:val="24"/>
        </w:rPr>
      </w:pPr>
      <w:r>
        <w:rPr>
          <w:noProof/>
          <w:sz w:val="18"/>
          <w:szCs w:val="18"/>
          <w:lang w:eastAsia="fr-FR"/>
        </w:rPr>
        <w:drawing>
          <wp:anchor distT="0" distB="0" distL="114300" distR="114300" simplePos="0" relativeHeight="251659264" behindDoc="0" locked="0" layoutInCell="1" allowOverlap="0" wp14:anchorId="796B908C" wp14:editId="2E9537C5">
            <wp:simplePos x="0" y="0"/>
            <wp:positionH relativeFrom="column">
              <wp:posOffset>346</wp:posOffset>
            </wp:positionH>
            <wp:positionV relativeFrom="paragraph">
              <wp:posOffset>2829</wp:posOffset>
            </wp:positionV>
            <wp:extent cx="1413164" cy="1497965"/>
            <wp:effectExtent l="0" t="0" r="0" b="6985"/>
            <wp:wrapNone/>
            <wp:docPr id="3" name="Image 1" descr="Logo_DF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_DFRN"/>
                    <pic:cNvPicPr>
                      <a:picLocks noChangeAspect="1" noChangeArrowheads="1"/>
                    </pic:cNvPicPr>
                  </pic:nvPicPr>
                  <pic:blipFill>
                    <a:blip r:embed="rId5" cstate="print">
                      <a:lum bright="-24000" contrast="54000"/>
                      <a:extLst>
                        <a:ext uri="{28A0092B-C50C-407E-A947-70E740481C1C}">
                          <a14:useLocalDpi xmlns:a14="http://schemas.microsoft.com/office/drawing/2010/main" val="0"/>
                        </a:ext>
                      </a:extLst>
                    </a:blip>
                    <a:srcRect r="2589"/>
                    <a:stretch>
                      <a:fillRect/>
                    </a:stretch>
                  </pic:blipFill>
                  <pic:spPr bwMode="auto">
                    <a:xfrm>
                      <a:off x="0" y="0"/>
                      <a:ext cx="1424536" cy="1510020"/>
                    </a:xfrm>
                    <a:prstGeom prst="rect">
                      <a:avLst/>
                    </a:prstGeom>
                    <a:noFill/>
                    <a:ln>
                      <a:noFill/>
                    </a:ln>
                  </pic:spPr>
                </pic:pic>
              </a:graphicData>
            </a:graphic>
            <wp14:sizeRelH relativeFrom="margin">
              <wp14:pctWidth>0</wp14:pctWidth>
            </wp14:sizeRelH>
          </wp:anchor>
        </w:drawing>
      </w:r>
      <w:r>
        <w:rPr>
          <w:rFonts w:ascii="Georgia" w:hAnsi="Georgia"/>
          <w:b/>
          <w:bCs/>
          <w:sz w:val="24"/>
          <w:szCs w:val="24"/>
        </w:rPr>
        <w:t xml:space="preserve"> </w:t>
      </w:r>
    </w:p>
    <w:p w:rsidR="00E35AB6" w:rsidRDefault="00E35AB6" w:rsidP="00E35AB6">
      <w:pPr>
        <w:jc w:val="center"/>
        <w:rPr>
          <w:rFonts w:ascii="Georgia" w:hAnsi="Georgia"/>
          <w:b/>
          <w:bCs/>
          <w:sz w:val="24"/>
          <w:szCs w:val="24"/>
        </w:rPr>
      </w:pPr>
      <w:r w:rsidRPr="009C3908">
        <w:rPr>
          <w:rFonts w:ascii="Helvetica" w:eastAsia="Helvetica" w:hAnsi="Helvetica"/>
          <w:noProof/>
          <w:lang w:eastAsia="fr-FR"/>
        </w:rPr>
        <w:drawing>
          <wp:anchor distT="0" distB="0" distL="114300" distR="114300" simplePos="0" relativeHeight="251660288" behindDoc="0" locked="0" layoutInCell="1" allowOverlap="1" wp14:anchorId="2D8947D3" wp14:editId="06953988">
            <wp:simplePos x="0" y="0"/>
            <wp:positionH relativeFrom="column">
              <wp:posOffset>4398588</wp:posOffset>
            </wp:positionH>
            <wp:positionV relativeFrom="paragraph">
              <wp:posOffset>80876</wp:posOffset>
            </wp:positionV>
            <wp:extent cx="1939925" cy="900430"/>
            <wp:effectExtent l="0" t="0" r="317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9925" cy="900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5AB6" w:rsidRDefault="00E35AB6" w:rsidP="00E35AB6">
      <w:pPr>
        <w:jc w:val="center"/>
        <w:rPr>
          <w:rFonts w:ascii="Georgia" w:hAnsi="Georgia"/>
          <w:b/>
          <w:bCs/>
          <w:sz w:val="24"/>
          <w:szCs w:val="24"/>
        </w:rPr>
      </w:pPr>
    </w:p>
    <w:p w:rsidR="00E35AB6" w:rsidRDefault="00E35AB6" w:rsidP="00E35AB6">
      <w:pPr>
        <w:jc w:val="center"/>
        <w:rPr>
          <w:rFonts w:ascii="Georgia" w:hAnsi="Georgia"/>
          <w:b/>
          <w:bCs/>
          <w:sz w:val="24"/>
          <w:szCs w:val="24"/>
        </w:rPr>
      </w:pPr>
    </w:p>
    <w:p w:rsidR="00E35AB6" w:rsidRDefault="00E35AB6" w:rsidP="00E35AB6">
      <w:pPr>
        <w:jc w:val="center"/>
        <w:rPr>
          <w:rFonts w:ascii="Georgia" w:hAnsi="Georgia"/>
          <w:b/>
          <w:bCs/>
          <w:sz w:val="24"/>
          <w:szCs w:val="24"/>
        </w:rPr>
      </w:pPr>
    </w:p>
    <w:p w:rsidR="00E35AB6" w:rsidRDefault="00E35AB6" w:rsidP="00E35AB6">
      <w:pPr>
        <w:jc w:val="center"/>
        <w:rPr>
          <w:rFonts w:ascii="Georgia" w:hAnsi="Georgia"/>
          <w:b/>
          <w:bCs/>
          <w:sz w:val="24"/>
          <w:szCs w:val="24"/>
        </w:rPr>
      </w:pPr>
    </w:p>
    <w:p w:rsidR="00E35AB6" w:rsidRDefault="00E35AB6" w:rsidP="00E35AB6">
      <w:pPr>
        <w:jc w:val="center"/>
        <w:rPr>
          <w:rFonts w:ascii="Georgia" w:hAnsi="Georgia"/>
          <w:b/>
          <w:bCs/>
          <w:sz w:val="24"/>
          <w:szCs w:val="24"/>
        </w:rPr>
      </w:pPr>
    </w:p>
    <w:p w:rsidR="00E35AB6" w:rsidRDefault="00E35AB6" w:rsidP="00E35AB6">
      <w:pPr>
        <w:jc w:val="center"/>
        <w:rPr>
          <w:rFonts w:ascii="Georgia" w:hAnsi="Georgia"/>
          <w:b/>
          <w:bCs/>
          <w:sz w:val="24"/>
          <w:szCs w:val="24"/>
        </w:rPr>
      </w:pPr>
    </w:p>
    <w:p w:rsidR="000B7D6C" w:rsidRDefault="000B7D6C" w:rsidP="000B7D6C">
      <w:pPr>
        <w:jc w:val="center"/>
        <w:rPr>
          <w:rFonts w:ascii="Georgia" w:hAnsi="Georgia"/>
          <w:b/>
          <w:bCs/>
          <w:sz w:val="24"/>
          <w:szCs w:val="24"/>
        </w:rPr>
      </w:pPr>
    </w:p>
    <w:p w:rsidR="000B7D6C" w:rsidRDefault="000B7D6C" w:rsidP="000B7D6C">
      <w:pPr>
        <w:jc w:val="center"/>
        <w:rPr>
          <w:rFonts w:ascii="Georgia" w:hAnsi="Georgia"/>
          <w:b/>
          <w:bCs/>
          <w:sz w:val="24"/>
          <w:szCs w:val="24"/>
        </w:rPr>
      </w:pPr>
    </w:p>
    <w:p w:rsidR="000B7D6C" w:rsidRDefault="000B7D6C" w:rsidP="000B7D6C">
      <w:pPr>
        <w:jc w:val="center"/>
        <w:rPr>
          <w:rFonts w:ascii="Georgia" w:hAnsi="Georgia"/>
          <w:b/>
          <w:bCs/>
          <w:sz w:val="24"/>
          <w:szCs w:val="24"/>
        </w:rPr>
      </w:pPr>
    </w:p>
    <w:p w:rsidR="000B7D6C" w:rsidRDefault="000B7D6C" w:rsidP="000B7D6C">
      <w:pPr>
        <w:spacing w:after="0"/>
        <w:jc w:val="center"/>
        <w:rPr>
          <w:rFonts w:ascii="Tahoma" w:hAnsi="Tahoma" w:cs="Tahoma"/>
          <w:b/>
          <w:bCs/>
          <w:sz w:val="36"/>
          <w:szCs w:val="36"/>
        </w:rPr>
      </w:pPr>
      <w:r w:rsidRPr="000B7D6C">
        <w:rPr>
          <w:rFonts w:ascii="Tahoma" w:hAnsi="Tahoma" w:cs="Tahoma"/>
          <w:b/>
          <w:bCs/>
          <w:sz w:val="36"/>
          <w:szCs w:val="36"/>
        </w:rPr>
        <w:t xml:space="preserve">ATELIER DE VALIDATION DES PROCEDURES OPERATIONNELLES STANDARDISEES (POS) </w:t>
      </w:r>
    </w:p>
    <w:p w:rsidR="000B7D6C" w:rsidRDefault="000B7D6C" w:rsidP="000B7D6C">
      <w:pPr>
        <w:spacing w:after="0"/>
        <w:jc w:val="center"/>
        <w:rPr>
          <w:rFonts w:ascii="Tahoma" w:hAnsi="Tahoma" w:cs="Tahoma"/>
          <w:b/>
          <w:bCs/>
          <w:sz w:val="36"/>
          <w:szCs w:val="36"/>
        </w:rPr>
      </w:pPr>
      <w:r w:rsidRPr="000B7D6C">
        <w:rPr>
          <w:rFonts w:ascii="Tahoma" w:hAnsi="Tahoma" w:cs="Tahoma"/>
          <w:b/>
          <w:bCs/>
          <w:sz w:val="36"/>
          <w:szCs w:val="36"/>
        </w:rPr>
        <w:t>DE</w:t>
      </w:r>
      <w:r>
        <w:rPr>
          <w:rFonts w:ascii="Tahoma" w:hAnsi="Tahoma" w:cs="Tahoma"/>
          <w:b/>
          <w:bCs/>
          <w:sz w:val="36"/>
          <w:szCs w:val="36"/>
        </w:rPr>
        <w:t xml:space="preserve"> GESTION DES STOCKS DE</w:t>
      </w:r>
      <w:r w:rsidR="00A33AAB">
        <w:rPr>
          <w:rFonts w:ascii="Tahoma" w:hAnsi="Tahoma" w:cs="Tahoma"/>
          <w:b/>
          <w:bCs/>
          <w:sz w:val="36"/>
          <w:szCs w:val="36"/>
        </w:rPr>
        <w:t>S</w:t>
      </w:r>
      <w:r>
        <w:rPr>
          <w:rFonts w:ascii="Tahoma" w:hAnsi="Tahoma" w:cs="Tahoma"/>
          <w:b/>
          <w:bCs/>
          <w:sz w:val="36"/>
          <w:szCs w:val="36"/>
        </w:rPr>
        <w:t xml:space="preserve"> PRODUITS</w:t>
      </w:r>
      <w:r w:rsidRPr="000B7D6C">
        <w:rPr>
          <w:rFonts w:ascii="Tahoma" w:hAnsi="Tahoma" w:cs="Tahoma"/>
          <w:b/>
          <w:bCs/>
          <w:sz w:val="36"/>
          <w:szCs w:val="36"/>
        </w:rPr>
        <w:t xml:space="preserve"> D</w:t>
      </w:r>
      <w:r w:rsidR="00A33AAB">
        <w:rPr>
          <w:rFonts w:ascii="Tahoma" w:hAnsi="Tahoma" w:cs="Tahoma"/>
          <w:b/>
          <w:bCs/>
          <w:sz w:val="36"/>
          <w:szCs w:val="36"/>
        </w:rPr>
        <w:t>’</w:t>
      </w:r>
      <w:r w:rsidRPr="000B7D6C">
        <w:rPr>
          <w:rFonts w:ascii="Tahoma" w:hAnsi="Tahoma" w:cs="Tahoma"/>
          <w:b/>
          <w:bCs/>
          <w:sz w:val="36"/>
          <w:szCs w:val="36"/>
        </w:rPr>
        <w:t>E</w:t>
      </w:r>
      <w:r w:rsidR="00A33AAB">
        <w:rPr>
          <w:rFonts w:ascii="Tahoma" w:hAnsi="Tahoma" w:cs="Tahoma"/>
          <w:b/>
          <w:bCs/>
          <w:sz w:val="36"/>
          <w:szCs w:val="36"/>
        </w:rPr>
        <w:t xml:space="preserve">SPECES SAUVAGES </w:t>
      </w:r>
      <w:r w:rsidR="006E3C03">
        <w:rPr>
          <w:rFonts w:ascii="Tahoma" w:hAnsi="Tahoma" w:cs="Tahoma"/>
          <w:b/>
          <w:bCs/>
          <w:sz w:val="36"/>
          <w:szCs w:val="36"/>
        </w:rPr>
        <w:t xml:space="preserve">EN </w:t>
      </w:r>
      <w:r w:rsidRPr="000B7D6C">
        <w:rPr>
          <w:rFonts w:ascii="Tahoma" w:hAnsi="Tahoma" w:cs="Tahoma"/>
          <w:b/>
          <w:bCs/>
          <w:sz w:val="36"/>
          <w:szCs w:val="36"/>
        </w:rPr>
        <w:t xml:space="preserve">REPUBLIQUE DU BENIN </w:t>
      </w:r>
    </w:p>
    <w:p w:rsidR="00CA0ECC" w:rsidRPr="000B7D6C" w:rsidRDefault="00CA0ECC" w:rsidP="000B7D6C">
      <w:pPr>
        <w:spacing w:after="0"/>
        <w:jc w:val="center"/>
        <w:rPr>
          <w:rFonts w:ascii="Tahoma" w:hAnsi="Tahoma" w:cs="Tahoma"/>
          <w:b/>
          <w:bCs/>
          <w:sz w:val="36"/>
          <w:szCs w:val="36"/>
        </w:rPr>
      </w:pPr>
    </w:p>
    <w:p w:rsidR="000B7D6C" w:rsidRPr="000B7D6C" w:rsidRDefault="000B7D6C" w:rsidP="000B7D6C">
      <w:pPr>
        <w:jc w:val="center"/>
        <w:rPr>
          <w:rFonts w:ascii="Tahoma" w:hAnsi="Tahoma" w:cs="Tahoma"/>
          <w:b/>
          <w:bCs/>
          <w:sz w:val="24"/>
          <w:szCs w:val="24"/>
        </w:rPr>
      </w:pPr>
      <w:r>
        <w:rPr>
          <w:rFonts w:ascii="Tahoma" w:hAnsi="Tahoma" w:cs="Tahoma"/>
          <w:b/>
          <w:bCs/>
          <w:sz w:val="24"/>
          <w:szCs w:val="24"/>
        </w:rPr>
        <w:t>+++++++++</w:t>
      </w:r>
    </w:p>
    <w:p w:rsidR="000B7D6C" w:rsidRDefault="00494B38" w:rsidP="000B7D6C">
      <w:pPr>
        <w:jc w:val="center"/>
        <w:rPr>
          <w:rFonts w:ascii="Tahoma" w:hAnsi="Tahoma" w:cs="Tahoma"/>
          <w:b/>
          <w:bCs/>
          <w:sz w:val="24"/>
          <w:szCs w:val="24"/>
        </w:rPr>
      </w:pPr>
      <w:r w:rsidRPr="00494B38">
        <w:rPr>
          <w:rFonts w:ascii="Tahoma" w:hAnsi="Tahoma" w:cs="Tahoma"/>
          <w:b/>
          <w:bCs/>
          <w:noProof/>
          <w:sz w:val="24"/>
          <w:szCs w:val="24"/>
          <w:lang w:eastAsia="fr-FR"/>
        </w:rPr>
        <w:drawing>
          <wp:inline distT="0" distB="0" distL="0" distR="0">
            <wp:extent cx="3619666" cy="1904637"/>
            <wp:effectExtent l="0" t="0" r="0" b="635"/>
            <wp:docPr id="2" name="Image 2" descr="C:\Users\HP\Downloads\WhatsApp Image 2022-11-09 at 15.0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2-11-09 at 15.02.22.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23" t="21412" r="1358" b="10332"/>
                    <a:stretch/>
                  </pic:blipFill>
                  <pic:spPr bwMode="auto">
                    <a:xfrm>
                      <a:off x="0" y="0"/>
                      <a:ext cx="3654149" cy="1922782"/>
                    </a:xfrm>
                    <a:prstGeom prst="rect">
                      <a:avLst/>
                    </a:prstGeom>
                    <a:noFill/>
                    <a:ln>
                      <a:noFill/>
                    </a:ln>
                    <a:extLst>
                      <a:ext uri="{53640926-AAD7-44D8-BBD7-CCE9431645EC}">
                        <a14:shadowObscured xmlns:a14="http://schemas.microsoft.com/office/drawing/2010/main"/>
                      </a:ext>
                    </a:extLst>
                  </pic:spPr>
                </pic:pic>
              </a:graphicData>
            </a:graphic>
          </wp:inline>
        </w:drawing>
      </w:r>
    </w:p>
    <w:p w:rsidR="00494B38" w:rsidRPr="000B7D6C" w:rsidRDefault="00494B38" w:rsidP="000B7D6C">
      <w:pPr>
        <w:jc w:val="center"/>
        <w:rPr>
          <w:rFonts w:ascii="Tahoma" w:hAnsi="Tahoma" w:cs="Tahoma"/>
          <w:b/>
          <w:bCs/>
          <w:sz w:val="24"/>
          <w:szCs w:val="24"/>
        </w:rPr>
      </w:pPr>
      <w:r w:rsidRPr="00494B38">
        <w:rPr>
          <w:rFonts w:ascii="Tahoma" w:hAnsi="Tahoma" w:cs="Tahoma"/>
          <w:b/>
          <w:bCs/>
          <w:noProof/>
          <w:sz w:val="24"/>
          <w:szCs w:val="24"/>
          <w:lang w:eastAsia="fr-FR"/>
        </w:rPr>
        <w:drawing>
          <wp:inline distT="0" distB="0" distL="0" distR="0">
            <wp:extent cx="4914900" cy="1671229"/>
            <wp:effectExtent l="0" t="0" r="0" b="5715"/>
            <wp:docPr id="4" name="Image 4" descr="C:\Users\HP\Downloads\WhatsApp Image 2022-11-09 at 15.0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2-11-09 at 15.01.09.jpeg"/>
                    <pic:cNvPicPr>
                      <a:picLocks noChangeAspect="1" noChangeArrowheads="1"/>
                    </pic:cNvPicPr>
                  </pic:nvPicPr>
                  <pic:blipFill rotWithShape="1">
                    <a:blip r:embed="rId8">
                      <a:extLst>
                        <a:ext uri="{28A0092B-C50C-407E-A947-70E740481C1C}">
                          <a14:useLocalDpi xmlns:a14="http://schemas.microsoft.com/office/drawing/2010/main" val="0"/>
                        </a:ext>
                      </a:extLst>
                    </a:blip>
                    <a:srcRect t="10532" r="630" b="17269"/>
                    <a:stretch/>
                  </pic:blipFill>
                  <pic:spPr bwMode="auto">
                    <a:xfrm>
                      <a:off x="0" y="0"/>
                      <a:ext cx="4951720" cy="1683749"/>
                    </a:xfrm>
                    <a:prstGeom prst="rect">
                      <a:avLst/>
                    </a:prstGeom>
                    <a:noFill/>
                    <a:ln>
                      <a:noFill/>
                    </a:ln>
                    <a:extLst>
                      <a:ext uri="{53640926-AAD7-44D8-BBD7-CCE9431645EC}">
                        <a14:shadowObscured xmlns:a14="http://schemas.microsoft.com/office/drawing/2010/main"/>
                      </a:ext>
                    </a:extLst>
                  </pic:spPr>
                </pic:pic>
              </a:graphicData>
            </a:graphic>
          </wp:inline>
        </w:drawing>
      </w:r>
    </w:p>
    <w:p w:rsidR="000B7D6C" w:rsidRPr="000B7D6C" w:rsidRDefault="000B7D6C" w:rsidP="000B7D6C">
      <w:pP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r>
        <w:rPr>
          <w:rFonts w:ascii="Tahoma" w:hAnsi="Tahoma" w:cs="Tahoma"/>
          <w:b/>
          <w:bCs/>
          <w:sz w:val="24"/>
          <w:szCs w:val="24"/>
        </w:rPr>
        <w:t>Cotonou, le 08 novembre</w:t>
      </w:r>
      <w:r w:rsidRPr="000B7D6C">
        <w:rPr>
          <w:rFonts w:ascii="Tahoma" w:hAnsi="Tahoma" w:cs="Tahoma"/>
          <w:b/>
          <w:bCs/>
          <w:sz w:val="24"/>
          <w:szCs w:val="24"/>
        </w:rPr>
        <w:t xml:space="preserve"> 2022</w:t>
      </w:r>
    </w:p>
    <w:p w:rsidR="000B7D6C" w:rsidRPr="000B7D6C" w:rsidRDefault="000B7D6C" w:rsidP="000B7D6C">
      <w:pPr>
        <w:jc w:val="center"/>
        <w:rPr>
          <w:rFonts w:ascii="Tahoma" w:hAnsi="Tahoma" w:cs="Tahoma"/>
          <w:b/>
          <w:bCs/>
          <w:sz w:val="24"/>
          <w:szCs w:val="24"/>
        </w:rPr>
      </w:pPr>
    </w:p>
    <w:p w:rsidR="000B7D6C" w:rsidRPr="000B7D6C" w:rsidRDefault="005A08F2" w:rsidP="000B7D6C">
      <w:pPr>
        <w:pStyle w:val="En-ttedetabledesmatires"/>
        <w:jc w:val="center"/>
        <w:outlineLvl w:val="9"/>
        <w:rPr>
          <w:rFonts w:ascii="Tahoma" w:hAnsi="Tahoma" w:cs="Tahoma"/>
        </w:rPr>
      </w:pPr>
      <w:r>
        <w:rPr>
          <w:rFonts w:ascii="Tahoma" w:hAnsi="Tahoma" w:cs="Tahoma"/>
          <w:b/>
          <w:bCs/>
          <w:color w:val="auto"/>
        </w:rPr>
        <w:lastRenderedPageBreak/>
        <w:t xml:space="preserve">Sommaire </w:t>
      </w:r>
    </w:p>
    <w:p w:rsidR="000B7D6C" w:rsidRPr="000B7D6C" w:rsidRDefault="000B7D6C" w:rsidP="000B7D6C">
      <w:pPr>
        <w:rPr>
          <w:rFonts w:ascii="Tahoma" w:hAnsi="Tahoma" w:cs="Tahoma"/>
          <w:lang w:eastAsia="fr-FR"/>
        </w:rPr>
      </w:pPr>
    </w:p>
    <w:p w:rsidR="00F73BD1" w:rsidRPr="00E35AB6" w:rsidRDefault="000B7D6C" w:rsidP="00E35AB6">
      <w:pPr>
        <w:pStyle w:val="TM1"/>
        <w:tabs>
          <w:tab w:val="right" w:leader="dot" w:pos="9062"/>
        </w:tabs>
        <w:spacing w:line="480" w:lineRule="auto"/>
        <w:rPr>
          <w:rFonts w:asciiTheme="minorHAnsi" w:eastAsiaTheme="minorEastAsia" w:hAnsiTheme="minorHAnsi" w:cstheme="minorBidi"/>
          <w:noProof/>
          <w:lang w:eastAsia="fr-FR"/>
        </w:rPr>
      </w:pPr>
      <w:r w:rsidRPr="00E35AB6">
        <w:rPr>
          <w:rFonts w:ascii="Tahoma" w:hAnsi="Tahoma" w:cs="Tahoma"/>
        </w:rPr>
        <w:fldChar w:fldCharType="begin"/>
      </w:r>
      <w:r w:rsidRPr="00E35AB6">
        <w:rPr>
          <w:rFonts w:ascii="Tahoma" w:hAnsi="Tahoma" w:cs="Tahoma"/>
        </w:rPr>
        <w:instrText xml:space="preserve"> TOC \o "1-3" \u \h </w:instrText>
      </w:r>
      <w:r w:rsidRPr="00E35AB6">
        <w:rPr>
          <w:rFonts w:ascii="Tahoma" w:hAnsi="Tahoma" w:cs="Tahoma"/>
        </w:rPr>
        <w:fldChar w:fldCharType="separate"/>
      </w:r>
      <w:hyperlink w:anchor="_Toc118818703" w:history="1">
        <w:r w:rsidR="00F73BD1" w:rsidRPr="00E35AB6">
          <w:rPr>
            <w:rStyle w:val="Lienhypertexte"/>
            <w:rFonts w:ascii="Tahoma" w:hAnsi="Tahoma" w:cs="Tahoma"/>
            <w:bCs/>
            <w:noProof/>
          </w:rPr>
          <w:t>INTRODUCTION</w:t>
        </w:r>
        <w:r w:rsidR="00F73BD1" w:rsidRPr="00E35AB6">
          <w:rPr>
            <w:noProof/>
          </w:rPr>
          <w:tab/>
        </w:r>
        <w:r w:rsidR="00F73BD1" w:rsidRPr="00E35AB6">
          <w:rPr>
            <w:noProof/>
          </w:rPr>
          <w:fldChar w:fldCharType="begin"/>
        </w:r>
        <w:r w:rsidR="00F73BD1" w:rsidRPr="00E35AB6">
          <w:rPr>
            <w:noProof/>
          </w:rPr>
          <w:instrText xml:space="preserve"> PAGEREF _Toc118818703 \h </w:instrText>
        </w:r>
        <w:r w:rsidR="00F73BD1" w:rsidRPr="00E35AB6">
          <w:rPr>
            <w:noProof/>
          </w:rPr>
        </w:r>
        <w:r w:rsidR="00F73BD1" w:rsidRPr="00E35AB6">
          <w:rPr>
            <w:noProof/>
          </w:rPr>
          <w:fldChar w:fldCharType="separate"/>
        </w:r>
        <w:r w:rsidR="00F73BD1" w:rsidRPr="00E35AB6">
          <w:rPr>
            <w:noProof/>
          </w:rPr>
          <w:t>3</w:t>
        </w:r>
        <w:r w:rsidR="00F73BD1" w:rsidRPr="00E35AB6">
          <w:rPr>
            <w:noProof/>
          </w:rPr>
          <w:fldChar w:fldCharType="end"/>
        </w:r>
      </w:hyperlink>
    </w:p>
    <w:p w:rsidR="00F73BD1" w:rsidRPr="00E35AB6" w:rsidRDefault="00964E1B" w:rsidP="00E35AB6">
      <w:pPr>
        <w:pStyle w:val="TM2"/>
        <w:rPr>
          <w:rFonts w:asciiTheme="minorHAnsi" w:eastAsiaTheme="minorEastAsia" w:hAnsiTheme="minorHAnsi" w:cstheme="minorBidi"/>
          <w:noProof/>
          <w:lang w:eastAsia="fr-FR"/>
        </w:rPr>
      </w:pPr>
      <w:hyperlink w:anchor="_Toc118818704" w:history="1">
        <w:r w:rsidR="00F73BD1" w:rsidRPr="00E35AB6">
          <w:rPr>
            <w:rStyle w:val="Lienhypertexte"/>
            <w:rFonts w:ascii="Tahoma" w:hAnsi="Tahoma" w:cs="Tahoma"/>
            <w:bCs/>
            <w:noProof/>
          </w:rPr>
          <w:t>1-</w:t>
        </w:r>
        <w:r w:rsidR="00F73BD1" w:rsidRPr="00E35AB6">
          <w:rPr>
            <w:rFonts w:asciiTheme="minorHAnsi" w:eastAsiaTheme="minorEastAsia" w:hAnsiTheme="minorHAnsi" w:cstheme="minorBidi"/>
            <w:noProof/>
            <w:lang w:eastAsia="fr-FR"/>
          </w:rPr>
          <w:tab/>
        </w:r>
        <w:r w:rsidR="00F73BD1" w:rsidRPr="00E35AB6">
          <w:rPr>
            <w:rStyle w:val="Lienhypertexte"/>
            <w:rFonts w:ascii="Tahoma" w:hAnsi="Tahoma" w:cs="Tahoma"/>
            <w:bCs/>
            <w:noProof/>
          </w:rPr>
          <w:t>Objectif de l’atelier</w:t>
        </w:r>
        <w:r w:rsidR="00F73BD1" w:rsidRPr="00E35AB6">
          <w:rPr>
            <w:noProof/>
          </w:rPr>
          <w:tab/>
        </w:r>
        <w:r w:rsidR="00F73BD1" w:rsidRPr="00E35AB6">
          <w:rPr>
            <w:noProof/>
          </w:rPr>
          <w:fldChar w:fldCharType="begin"/>
        </w:r>
        <w:r w:rsidR="00F73BD1" w:rsidRPr="00E35AB6">
          <w:rPr>
            <w:noProof/>
          </w:rPr>
          <w:instrText xml:space="preserve"> PAGEREF _Toc118818704 \h </w:instrText>
        </w:r>
        <w:r w:rsidR="00F73BD1" w:rsidRPr="00E35AB6">
          <w:rPr>
            <w:noProof/>
          </w:rPr>
        </w:r>
        <w:r w:rsidR="00F73BD1" w:rsidRPr="00E35AB6">
          <w:rPr>
            <w:noProof/>
          </w:rPr>
          <w:fldChar w:fldCharType="separate"/>
        </w:r>
        <w:r w:rsidR="00F73BD1" w:rsidRPr="00E35AB6">
          <w:rPr>
            <w:noProof/>
          </w:rPr>
          <w:t>3</w:t>
        </w:r>
        <w:r w:rsidR="00F73BD1" w:rsidRPr="00E35AB6">
          <w:rPr>
            <w:noProof/>
          </w:rPr>
          <w:fldChar w:fldCharType="end"/>
        </w:r>
      </w:hyperlink>
    </w:p>
    <w:p w:rsidR="00F73BD1" w:rsidRPr="00E35AB6" w:rsidRDefault="00964E1B" w:rsidP="00E35AB6">
      <w:pPr>
        <w:pStyle w:val="TM2"/>
        <w:rPr>
          <w:rFonts w:asciiTheme="minorHAnsi" w:eastAsiaTheme="minorEastAsia" w:hAnsiTheme="minorHAnsi" w:cstheme="minorBidi"/>
          <w:noProof/>
          <w:lang w:eastAsia="fr-FR"/>
        </w:rPr>
      </w:pPr>
      <w:hyperlink w:anchor="_Toc118818705" w:history="1">
        <w:r w:rsidR="00F73BD1" w:rsidRPr="00E35AB6">
          <w:rPr>
            <w:rStyle w:val="Lienhypertexte"/>
            <w:rFonts w:ascii="Tahoma" w:hAnsi="Tahoma" w:cs="Tahoma"/>
            <w:bCs/>
            <w:noProof/>
          </w:rPr>
          <w:t>2-</w:t>
        </w:r>
        <w:r w:rsidR="00F73BD1" w:rsidRPr="00E35AB6">
          <w:rPr>
            <w:rFonts w:asciiTheme="minorHAnsi" w:eastAsiaTheme="minorEastAsia" w:hAnsiTheme="minorHAnsi" w:cstheme="minorBidi"/>
            <w:noProof/>
            <w:lang w:eastAsia="fr-FR"/>
          </w:rPr>
          <w:tab/>
        </w:r>
        <w:r w:rsidR="00F73BD1" w:rsidRPr="00E35AB6">
          <w:rPr>
            <w:rStyle w:val="Lienhypertexte"/>
            <w:rFonts w:ascii="Tahoma" w:hAnsi="Tahoma" w:cs="Tahoma"/>
            <w:bCs/>
            <w:noProof/>
          </w:rPr>
          <w:t>Dispositions pratiques pour la réussite de l’atelier</w:t>
        </w:r>
        <w:r w:rsidR="00F73BD1" w:rsidRPr="00E35AB6">
          <w:rPr>
            <w:noProof/>
          </w:rPr>
          <w:tab/>
        </w:r>
        <w:r w:rsidR="00F73BD1" w:rsidRPr="00E35AB6">
          <w:rPr>
            <w:noProof/>
          </w:rPr>
          <w:fldChar w:fldCharType="begin"/>
        </w:r>
        <w:r w:rsidR="00F73BD1" w:rsidRPr="00E35AB6">
          <w:rPr>
            <w:noProof/>
          </w:rPr>
          <w:instrText xml:space="preserve"> PAGEREF _Toc118818705 \h </w:instrText>
        </w:r>
        <w:r w:rsidR="00F73BD1" w:rsidRPr="00E35AB6">
          <w:rPr>
            <w:noProof/>
          </w:rPr>
        </w:r>
        <w:r w:rsidR="00F73BD1" w:rsidRPr="00E35AB6">
          <w:rPr>
            <w:noProof/>
          </w:rPr>
          <w:fldChar w:fldCharType="separate"/>
        </w:r>
        <w:r w:rsidR="00F73BD1" w:rsidRPr="00E35AB6">
          <w:rPr>
            <w:noProof/>
          </w:rPr>
          <w:t>4</w:t>
        </w:r>
        <w:r w:rsidR="00F73BD1" w:rsidRPr="00E35AB6">
          <w:rPr>
            <w:noProof/>
          </w:rPr>
          <w:fldChar w:fldCharType="end"/>
        </w:r>
      </w:hyperlink>
    </w:p>
    <w:p w:rsidR="00F73BD1" w:rsidRPr="00E35AB6" w:rsidRDefault="00964E1B" w:rsidP="00E35AB6">
      <w:pPr>
        <w:pStyle w:val="TM2"/>
        <w:rPr>
          <w:rFonts w:asciiTheme="minorHAnsi" w:eastAsiaTheme="minorEastAsia" w:hAnsiTheme="minorHAnsi" w:cstheme="minorBidi"/>
          <w:noProof/>
          <w:lang w:eastAsia="fr-FR"/>
        </w:rPr>
      </w:pPr>
      <w:hyperlink w:anchor="_Toc118818706" w:history="1">
        <w:r w:rsidR="00F73BD1" w:rsidRPr="00E35AB6">
          <w:rPr>
            <w:rStyle w:val="Lienhypertexte"/>
            <w:rFonts w:ascii="Tahoma" w:hAnsi="Tahoma" w:cs="Tahoma"/>
            <w:noProof/>
          </w:rPr>
          <w:t>3-</w:t>
        </w:r>
        <w:r w:rsidR="00E35AB6">
          <w:rPr>
            <w:rStyle w:val="Lienhypertexte"/>
            <w:rFonts w:ascii="Tahoma" w:hAnsi="Tahoma" w:cs="Tahoma"/>
            <w:noProof/>
          </w:rPr>
          <w:t xml:space="preserve">       </w:t>
        </w:r>
        <w:r w:rsidR="00F73BD1" w:rsidRPr="00E35AB6">
          <w:rPr>
            <w:rStyle w:val="Lienhypertexte"/>
            <w:rFonts w:ascii="Tahoma" w:hAnsi="Tahoma" w:cs="Tahoma"/>
            <w:noProof/>
          </w:rPr>
          <w:t>Cérémonie d’ouverture</w:t>
        </w:r>
        <w:r w:rsidR="00F73BD1" w:rsidRPr="00E35AB6">
          <w:rPr>
            <w:noProof/>
          </w:rPr>
          <w:tab/>
        </w:r>
        <w:r w:rsidR="00F73BD1" w:rsidRPr="00E35AB6">
          <w:rPr>
            <w:noProof/>
          </w:rPr>
          <w:fldChar w:fldCharType="begin"/>
        </w:r>
        <w:r w:rsidR="00F73BD1" w:rsidRPr="00E35AB6">
          <w:rPr>
            <w:noProof/>
          </w:rPr>
          <w:instrText xml:space="preserve"> PAGEREF _Toc118818706 \h </w:instrText>
        </w:r>
        <w:r w:rsidR="00F73BD1" w:rsidRPr="00E35AB6">
          <w:rPr>
            <w:noProof/>
          </w:rPr>
        </w:r>
        <w:r w:rsidR="00F73BD1" w:rsidRPr="00E35AB6">
          <w:rPr>
            <w:noProof/>
          </w:rPr>
          <w:fldChar w:fldCharType="separate"/>
        </w:r>
        <w:r w:rsidR="00F73BD1" w:rsidRPr="00E35AB6">
          <w:rPr>
            <w:noProof/>
          </w:rPr>
          <w:t>4</w:t>
        </w:r>
        <w:r w:rsidR="00F73BD1" w:rsidRPr="00E35AB6">
          <w:rPr>
            <w:noProof/>
          </w:rPr>
          <w:fldChar w:fldCharType="end"/>
        </w:r>
      </w:hyperlink>
    </w:p>
    <w:p w:rsidR="00F73BD1" w:rsidRPr="00E35AB6" w:rsidRDefault="00964E1B" w:rsidP="00E35AB6">
      <w:pPr>
        <w:pStyle w:val="TM2"/>
        <w:rPr>
          <w:rFonts w:asciiTheme="minorHAnsi" w:eastAsiaTheme="minorEastAsia" w:hAnsiTheme="minorHAnsi" w:cstheme="minorBidi"/>
          <w:noProof/>
          <w:lang w:eastAsia="fr-FR"/>
        </w:rPr>
      </w:pPr>
      <w:hyperlink w:anchor="_Toc118818707" w:history="1">
        <w:r w:rsidR="00F73BD1" w:rsidRPr="00E35AB6">
          <w:rPr>
            <w:rStyle w:val="Lienhypertexte"/>
            <w:rFonts w:ascii="Tahoma" w:hAnsi="Tahoma" w:cs="Tahoma"/>
            <w:bCs/>
            <w:noProof/>
          </w:rPr>
          <w:t>4-</w:t>
        </w:r>
        <w:r w:rsidR="00F73BD1" w:rsidRPr="00E35AB6">
          <w:rPr>
            <w:rFonts w:asciiTheme="minorHAnsi" w:eastAsiaTheme="minorEastAsia" w:hAnsiTheme="minorHAnsi" w:cstheme="minorBidi"/>
            <w:noProof/>
            <w:lang w:eastAsia="fr-FR"/>
          </w:rPr>
          <w:tab/>
        </w:r>
        <w:r w:rsidR="00F73BD1" w:rsidRPr="00E35AB6">
          <w:rPr>
            <w:rStyle w:val="Lienhypertexte"/>
            <w:rFonts w:ascii="Tahoma" w:hAnsi="Tahoma" w:cs="Tahoma"/>
            <w:bCs/>
            <w:noProof/>
          </w:rPr>
          <w:t>Déroulement des activités</w:t>
        </w:r>
        <w:r w:rsidR="00F73BD1" w:rsidRPr="00E35AB6">
          <w:rPr>
            <w:noProof/>
          </w:rPr>
          <w:tab/>
        </w:r>
        <w:r w:rsidR="00F73BD1" w:rsidRPr="00E35AB6">
          <w:rPr>
            <w:noProof/>
          </w:rPr>
          <w:fldChar w:fldCharType="begin"/>
        </w:r>
        <w:r w:rsidR="00F73BD1" w:rsidRPr="00E35AB6">
          <w:rPr>
            <w:noProof/>
          </w:rPr>
          <w:instrText xml:space="preserve"> PAGEREF _Toc118818707 \h </w:instrText>
        </w:r>
        <w:r w:rsidR="00F73BD1" w:rsidRPr="00E35AB6">
          <w:rPr>
            <w:noProof/>
          </w:rPr>
        </w:r>
        <w:r w:rsidR="00F73BD1" w:rsidRPr="00E35AB6">
          <w:rPr>
            <w:noProof/>
          </w:rPr>
          <w:fldChar w:fldCharType="separate"/>
        </w:r>
        <w:r w:rsidR="00F73BD1" w:rsidRPr="00E35AB6">
          <w:rPr>
            <w:noProof/>
          </w:rPr>
          <w:t>5</w:t>
        </w:r>
        <w:r w:rsidR="00F73BD1" w:rsidRPr="00E35AB6">
          <w:rPr>
            <w:noProof/>
          </w:rPr>
          <w:fldChar w:fldCharType="end"/>
        </w:r>
      </w:hyperlink>
    </w:p>
    <w:p w:rsidR="00F73BD1" w:rsidRPr="00E35AB6" w:rsidRDefault="00964E1B" w:rsidP="00E35AB6">
      <w:pPr>
        <w:pStyle w:val="TM3"/>
        <w:spacing w:line="480" w:lineRule="auto"/>
        <w:rPr>
          <w:rFonts w:asciiTheme="minorHAnsi" w:eastAsiaTheme="minorEastAsia" w:hAnsiTheme="minorHAnsi" w:cstheme="minorBidi"/>
          <w:noProof/>
          <w:lang w:eastAsia="fr-FR"/>
        </w:rPr>
      </w:pPr>
      <w:hyperlink w:anchor="_Toc118818708" w:history="1">
        <w:r w:rsidR="00F73BD1" w:rsidRPr="00E35AB6">
          <w:rPr>
            <w:rStyle w:val="Lienhypertexte"/>
            <w:rFonts w:ascii="Tahoma" w:hAnsi="Tahoma" w:cs="Tahoma"/>
            <w:bCs/>
            <w:noProof/>
          </w:rPr>
          <w:t>4.1. Activités de communications</w:t>
        </w:r>
        <w:r w:rsidR="00F73BD1" w:rsidRPr="00E35AB6">
          <w:rPr>
            <w:noProof/>
          </w:rPr>
          <w:tab/>
        </w:r>
        <w:r w:rsidR="00F73BD1" w:rsidRPr="00E35AB6">
          <w:rPr>
            <w:noProof/>
          </w:rPr>
          <w:fldChar w:fldCharType="begin"/>
        </w:r>
        <w:r w:rsidR="00F73BD1" w:rsidRPr="00E35AB6">
          <w:rPr>
            <w:noProof/>
          </w:rPr>
          <w:instrText xml:space="preserve"> PAGEREF _Toc118818708 \h </w:instrText>
        </w:r>
        <w:r w:rsidR="00F73BD1" w:rsidRPr="00E35AB6">
          <w:rPr>
            <w:noProof/>
          </w:rPr>
        </w:r>
        <w:r w:rsidR="00F73BD1" w:rsidRPr="00E35AB6">
          <w:rPr>
            <w:noProof/>
          </w:rPr>
          <w:fldChar w:fldCharType="separate"/>
        </w:r>
        <w:r w:rsidR="00F73BD1" w:rsidRPr="00E35AB6">
          <w:rPr>
            <w:noProof/>
          </w:rPr>
          <w:t>5</w:t>
        </w:r>
        <w:r w:rsidR="00F73BD1" w:rsidRPr="00E35AB6">
          <w:rPr>
            <w:noProof/>
          </w:rPr>
          <w:fldChar w:fldCharType="end"/>
        </w:r>
      </w:hyperlink>
    </w:p>
    <w:p w:rsidR="00F73BD1" w:rsidRPr="00E35AB6" w:rsidRDefault="00964E1B" w:rsidP="00E35AB6">
      <w:pPr>
        <w:pStyle w:val="TM3"/>
        <w:spacing w:line="480" w:lineRule="auto"/>
        <w:rPr>
          <w:rFonts w:asciiTheme="minorHAnsi" w:eastAsiaTheme="minorEastAsia" w:hAnsiTheme="minorHAnsi" w:cstheme="minorBidi"/>
          <w:noProof/>
          <w:lang w:eastAsia="fr-FR"/>
        </w:rPr>
      </w:pPr>
      <w:hyperlink w:anchor="_Toc118818709" w:history="1">
        <w:r w:rsidR="00F73BD1" w:rsidRPr="00E35AB6">
          <w:rPr>
            <w:rStyle w:val="Lienhypertexte"/>
            <w:rFonts w:ascii="Tahoma" w:hAnsi="Tahoma" w:cs="Tahoma"/>
            <w:bCs/>
            <w:noProof/>
          </w:rPr>
          <w:t>4.2. Relecture et amendement des Procédures Opérationnelles Standardisées (POS)</w:t>
        </w:r>
        <w:r w:rsidR="00F73BD1" w:rsidRPr="00E35AB6">
          <w:rPr>
            <w:noProof/>
          </w:rPr>
          <w:tab/>
        </w:r>
        <w:r w:rsidR="00F73BD1" w:rsidRPr="00E35AB6">
          <w:rPr>
            <w:noProof/>
          </w:rPr>
          <w:fldChar w:fldCharType="begin"/>
        </w:r>
        <w:r w:rsidR="00F73BD1" w:rsidRPr="00E35AB6">
          <w:rPr>
            <w:noProof/>
          </w:rPr>
          <w:instrText xml:space="preserve"> PAGEREF _Toc118818709 \h </w:instrText>
        </w:r>
        <w:r w:rsidR="00F73BD1" w:rsidRPr="00E35AB6">
          <w:rPr>
            <w:noProof/>
          </w:rPr>
        </w:r>
        <w:r w:rsidR="00F73BD1" w:rsidRPr="00E35AB6">
          <w:rPr>
            <w:noProof/>
          </w:rPr>
          <w:fldChar w:fldCharType="separate"/>
        </w:r>
        <w:r w:rsidR="00F73BD1" w:rsidRPr="00E35AB6">
          <w:rPr>
            <w:noProof/>
          </w:rPr>
          <w:t>5</w:t>
        </w:r>
        <w:r w:rsidR="00F73BD1" w:rsidRPr="00E35AB6">
          <w:rPr>
            <w:noProof/>
          </w:rPr>
          <w:fldChar w:fldCharType="end"/>
        </w:r>
      </w:hyperlink>
    </w:p>
    <w:p w:rsidR="00F73BD1" w:rsidRPr="00E35AB6" w:rsidRDefault="00964E1B" w:rsidP="00E35AB6">
      <w:pPr>
        <w:pStyle w:val="TM3"/>
        <w:spacing w:line="480" w:lineRule="auto"/>
        <w:rPr>
          <w:rFonts w:asciiTheme="minorHAnsi" w:eastAsiaTheme="minorEastAsia" w:hAnsiTheme="minorHAnsi" w:cstheme="minorBidi"/>
          <w:noProof/>
          <w:lang w:eastAsia="fr-FR"/>
        </w:rPr>
      </w:pPr>
      <w:hyperlink w:anchor="_Toc118818710" w:history="1">
        <w:r w:rsidR="00F73BD1" w:rsidRPr="00E35AB6">
          <w:rPr>
            <w:rStyle w:val="Lienhypertexte"/>
            <w:rFonts w:ascii="Tahoma" w:hAnsi="Tahoma" w:cs="Tahoma"/>
            <w:bCs/>
            <w:noProof/>
          </w:rPr>
          <w:t>4.3. Validation du document et clôture de l’atelier</w:t>
        </w:r>
        <w:r w:rsidR="00F73BD1" w:rsidRPr="00E35AB6">
          <w:rPr>
            <w:noProof/>
          </w:rPr>
          <w:tab/>
        </w:r>
        <w:r w:rsidR="00F73BD1" w:rsidRPr="00E35AB6">
          <w:rPr>
            <w:noProof/>
          </w:rPr>
          <w:fldChar w:fldCharType="begin"/>
        </w:r>
        <w:r w:rsidR="00F73BD1" w:rsidRPr="00E35AB6">
          <w:rPr>
            <w:noProof/>
          </w:rPr>
          <w:instrText xml:space="preserve"> PAGEREF _Toc118818710 \h </w:instrText>
        </w:r>
        <w:r w:rsidR="00F73BD1" w:rsidRPr="00E35AB6">
          <w:rPr>
            <w:noProof/>
          </w:rPr>
        </w:r>
        <w:r w:rsidR="00F73BD1" w:rsidRPr="00E35AB6">
          <w:rPr>
            <w:noProof/>
          </w:rPr>
          <w:fldChar w:fldCharType="separate"/>
        </w:r>
        <w:r w:rsidR="00F73BD1" w:rsidRPr="00E35AB6">
          <w:rPr>
            <w:noProof/>
          </w:rPr>
          <w:t>6</w:t>
        </w:r>
        <w:r w:rsidR="00F73BD1" w:rsidRPr="00E35AB6">
          <w:rPr>
            <w:noProof/>
          </w:rPr>
          <w:fldChar w:fldCharType="end"/>
        </w:r>
      </w:hyperlink>
    </w:p>
    <w:p w:rsidR="00F73BD1" w:rsidRPr="00E35AB6" w:rsidRDefault="00964E1B" w:rsidP="00E35AB6">
      <w:pPr>
        <w:pStyle w:val="TM1"/>
        <w:tabs>
          <w:tab w:val="right" w:leader="dot" w:pos="9062"/>
        </w:tabs>
        <w:spacing w:line="480" w:lineRule="auto"/>
        <w:rPr>
          <w:rFonts w:asciiTheme="minorHAnsi" w:eastAsiaTheme="minorEastAsia" w:hAnsiTheme="minorHAnsi" w:cstheme="minorBidi"/>
          <w:noProof/>
          <w:lang w:eastAsia="fr-FR"/>
        </w:rPr>
      </w:pPr>
      <w:hyperlink w:anchor="_Toc118818711" w:history="1">
        <w:r w:rsidR="00F73BD1" w:rsidRPr="00E35AB6">
          <w:rPr>
            <w:rStyle w:val="Lienhypertexte"/>
            <w:rFonts w:ascii="Tahoma" w:hAnsi="Tahoma" w:cs="Tahoma"/>
            <w:bCs/>
            <w:noProof/>
          </w:rPr>
          <w:t>CONCLUSION ET RECOMMANDATIONS</w:t>
        </w:r>
        <w:r w:rsidR="00F73BD1" w:rsidRPr="00E35AB6">
          <w:rPr>
            <w:noProof/>
          </w:rPr>
          <w:tab/>
        </w:r>
        <w:r w:rsidR="00F73BD1" w:rsidRPr="00E35AB6">
          <w:rPr>
            <w:noProof/>
          </w:rPr>
          <w:fldChar w:fldCharType="begin"/>
        </w:r>
        <w:r w:rsidR="00F73BD1" w:rsidRPr="00E35AB6">
          <w:rPr>
            <w:noProof/>
          </w:rPr>
          <w:instrText xml:space="preserve"> PAGEREF _Toc118818711 \h </w:instrText>
        </w:r>
        <w:r w:rsidR="00F73BD1" w:rsidRPr="00E35AB6">
          <w:rPr>
            <w:noProof/>
          </w:rPr>
        </w:r>
        <w:r w:rsidR="00F73BD1" w:rsidRPr="00E35AB6">
          <w:rPr>
            <w:noProof/>
          </w:rPr>
          <w:fldChar w:fldCharType="separate"/>
        </w:r>
        <w:r w:rsidR="00F73BD1" w:rsidRPr="00E35AB6">
          <w:rPr>
            <w:noProof/>
          </w:rPr>
          <w:t>6</w:t>
        </w:r>
        <w:r w:rsidR="00F73BD1" w:rsidRPr="00E35AB6">
          <w:rPr>
            <w:noProof/>
          </w:rPr>
          <w:fldChar w:fldCharType="end"/>
        </w:r>
      </w:hyperlink>
    </w:p>
    <w:p w:rsidR="000B7D6C" w:rsidRPr="00E35AB6" w:rsidRDefault="000B7D6C" w:rsidP="00E35AB6">
      <w:pPr>
        <w:spacing w:line="480" w:lineRule="auto"/>
        <w:rPr>
          <w:rFonts w:ascii="Tahoma" w:hAnsi="Tahoma" w:cs="Tahoma"/>
        </w:rPr>
      </w:pPr>
      <w:r w:rsidRPr="00E35AB6">
        <w:rPr>
          <w:rFonts w:ascii="Tahoma" w:hAnsi="Tahoma" w:cs="Tahoma"/>
        </w:rPr>
        <w:fldChar w:fldCharType="end"/>
      </w:r>
    </w:p>
    <w:p w:rsidR="000B7D6C" w:rsidRPr="000B7D6C" w:rsidRDefault="000B7D6C" w:rsidP="000B7D6C">
      <w:pPr>
        <w:spacing w:line="480" w:lineRule="auto"/>
        <w:jc w:val="center"/>
        <w:rPr>
          <w:rFonts w:ascii="Tahoma" w:hAnsi="Tahoma" w:cs="Tahoma"/>
          <w:b/>
          <w:bCs/>
          <w:sz w:val="24"/>
          <w:szCs w:val="24"/>
        </w:rPr>
      </w:pPr>
    </w:p>
    <w:p w:rsidR="000B7D6C" w:rsidRPr="000B7D6C" w:rsidRDefault="000B7D6C" w:rsidP="000B7D6C">
      <w:pPr>
        <w:spacing w:line="480" w:lineRule="auto"/>
        <w:jc w:val="center"/>
        <w:rPr>
          <w:rFonts w:ascii="Tahoma" w:hAnsi="Tahoma" w:cs="Tahoma"/>
          <w:b/>
          <w:bCs/>
          <w:sz w:val="24"/>
          <w:szCs w:val="24"/>
        </w:rPr>
      </w:pPr>
    </w:p>
    <w:p w:rsidR="000B7D6C" w:rsidRPr="000B7D6C" w:rsidRDefault="000B7D6C" w:rsidP="000B7D6C">
      <w:pPr>
        <w:spacing w:line="360" w:lineRule="auto"/>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jc w:val="center"/>
        <w:rPr>
          <w:rFonts w:ascii="Tahoma" w:hAnsi="Tahoma" w:cs="Tahoma"/>
          <w:b/>
          <w:bCs/>
          <w:sz w:val="24"/>
          <w:szCs w:val="24"/>
        </w:rPr>
      </w:pPr>
    </w:p>
    <w:p w:rsidR="000B7D6C" w:rsidRPr="000B7D6C" w:rsidRDefault="000B7D6C" w:rsidP="000B7D6C">
      <w:pPr>
        <w:pStyle w:val="Titre1"/>
        <w:rPr>
          <w:rFonts w:ascii="Tahoma" w:hAnsi="Tahoma" w:cs="Tahoma"/>
          <w:b/>
          <w:bCs/>
          <w:color w:val="auto"/>
          <w:sz w:val="24"/>
          <w:szCs w:val="24"/>
        </w:rPr>
      </w:pPr>
      <w:bookmarkStart w:id="0" w:name="_Toc116823367"/>
      <w:bookmarkStart w:id="1" w:name="_Toc118818703"/>
      <w:r w:rsidRPr="000B7D6C">
        <w:rPr>
          <w:rFonts w:ascii="Tahoma" w:hAnsi="Tahoma" w:cs="Tahoma"/>
          <w:b/>
          <w:bCs/>
          <w:color w:val="auto"/>
          <w:sz w:val="24"/>
          <w:szCs w:val="24"/>
        </w:rPr>
        <w:lastRenderedPageBreak/>
        <w:t>INTRODUCTION</w:t>
      </w:r>
      <w:bookmarkEnd w:id="0"/>
      <w:bookmarkEnd w:id="1"/>
      <w:r w:rsidRPr="000B7D6C">
        <w:rPr>
          <w:rFonts w:ascii="Tahoma" w:hAnsi="Tahoma" w:cs="Tahoma"/>
          <w:b/>
          <w:bCs/>
          <w:color w:val="auto"/>
          <w:sz w:val="24"/>
          <w:szCs w:val="24"/>
        </w:rPr>
        <w:t xml:space="preserve"> </w:t>
      </w:r>
    </w:p>
    <w:p w:rsidR="000B7D6C" w:rsidRPr="000B7D6C" w:rsidRDefault="000B7D6C" w:rsidP="000B7D6C">
      <w:pPr>
        <w:rPr>
          <w:rFonts w:ascii="Tahoma" w:hAnsi="Tahoma" w:cs="Tahoma"/>
          <w:sz w:val="4"/>
          <w:szCs w:val="4"/>
        </w:rPr>
      </w:pPr>
    </w:p>
    <w:p w:rsidR="000B7D6C" w:rsidRP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Le diagnostic de la gestion des stocks de produits d’espèces sauvages appréhendés et ou retrouvés mis à la disposition de l’Adminis</w:t>
      </w:r>
      <w:r w:rsidR="00EA037E">
        <w:rPr>
          <w:rFonts w:ascii="Tahoma" w:hAnsi="Tahoma" w:cs="Tahoma"/>
          <w:sz w:val="24"/>
          <w:szCs w:val="24"/>
        </w:rPr>
        <w:t xml:space="preserve">tration forestière a révélé d’énormes </w:t>
      </w:r>
      <w:r w:rsidRPr="000B7D6C">
        <w:rPr>
          <w:rFonts w:ascii="Tahoma" w:hAnsi="Tahoma" w:cs="Tahoma"/>
          <w:sz w:val="24"/>
          <w:szCs w:val="24"/>
        </w:rPr>
        <w:t xml:space="preserve">insuffisances liées à la traçabilité et la conservation </w:t>
      </w:r>
      <w:r w:rsidR="00E35AB6">
        <w:rPr>
          <w:rFonts w:ascii="Tahoma" w:hAnsi="Tahoma" w:cs="Tahoma"/>
          <w:sz w:val="24"/>
          <w:szCs w:val="24"/>
        </w:rPr>
        <w:t xml:space="preserve"> </w:t>
      </w:r>
      <w:r w:rsidRPr="000B7D6C">
        <w:rPr>
          <w:rFonts w:ascii="Tahoma" w:hAnsi="Tahoma" w:cs="Tahoma"/>
          <w:sz w:val="24"/>
          <w:szCs w:val="24"/>
        </w:rPr>
        <w:t xml:space="preserve">desdits produits en République du Bénin. </w:t>
      </w:r>
    </w:p>
    <w:p w:rsidR="000B7D6C" w:rsidRP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 xml:space="preserve">Face à ce dysfonctionnement, le Gouvernement du Bénin a </w:t>
      </w:r>
      <w:r w:rsidR="00E35AB6">
        <w:rPr>
          <w:rFonts w:ascii="Tahoma" w:hAnsi="Tahoma" w:cs="Tahoma"/>
          <w:sz w:val="24"/>
          <w:szCs w:val="24"/>
        </w:rPr>
        <w:t xml:space="preserve"> </w:t>
      </w:r>
      <w:r w:rsidR="00F73BD1" w:rsidRPr="000B7D6C">
        <w:rPr>
          <w:rFonts w:ascii="Tahoma" w:hAnsi="Tahoma" w:cs="Tahoma"/>
          <w:sz w:val="24"/>
          <w:szCs w:val="24"/>
        </w:rPr>
        <w:t xml:space="preserve">solliciter </w:t>
      </w:r>
      <w:r w:rsidR="00F73BD1">
        <w:rPr>
          <w:rFonts w:ascii="Tahoma" w:hAnsi="Tahoma" w:cs="Tahoma"/>
          <w:sz w:val="24"/>
          <w:szCs w:val="24"/>
        </w:rPr>
        <w:t>et</w:t>
      </w:r>
      <w:r w:rsidR="00357AB3">
        <w:rPr>
          <w:rFonts w:ascii="Tahoma" w:hAnsi="Tahoma" w:cs="Tahoma"/>
          <w:sz w:val="24"/>
          <w:szCs w:val="24"/>
        </w:rPr>
        <w:t xml:space="preserve"> obtenu </w:t>
      </w:r>
      <w:r w:rsidRPr="000B7D6C">
        <w:rPr>
          <w:rFonts w:ascii="Tahoma" w:hAnsi="Tahoma" w:cs="Tahoma"/>
          <w:sz w:val="24"/>
          <w:szCs w:val="24"/>
        </w:rPr>
        <w:t xml:space="preserve">le soutien de la Fondation pour l’Eléphant d’Afrique (EPIF) </w:t>
      </w:r>
      <w:r w:rsidR="00E35AB6">
        <w:rPr>
          <w:rFonts w:ascii="Tahoma" w:hAnsi="Tahoma" w:cs="Tahoma"/>
          <w:sz w:val="24"/>
          <w:szCs w:val="24"/>
        </w:rPr>
        <w:t xml:space="preserve">pour </w:t>
      </w:r>
      <w:r w:rsidRPr="000B7D6C">
        <w:rPr>
          <w:rFonts w:ascii="Tahoma" w:hAnsi="Tahoma" w:cs="Tahoma"/>
          <w:sz w:val="24"/>
          <w:szCs w:val="24"/>
        </w:rPr>
        <w:t xml:space="preserve">mettre en place des Procédures Opérationnelles Standardisées (POS) de gestion des stocks </w:t>
      </w:r>
      <w:r w:rsidR="00357AB3">
        <w:rPr>
          <w:rFonts w:ascii="Tahoma" w:hAnsi="Tahoma" w:cs="Tahoma"/>
          <w:sz w:val="24"/>
          <w:szCs w:val="24"/>
        </w:rPr>
        <w:t>des produits d</w:t>
      </w:r>
      <w:r w:rsidR="00F73BD1">
        <w:rPr>
          <w:rFonts w:ascii="Tahoma" w:hAnsi="Tahoma" w:cs="Tahoma"/>
          <w:sz w:val="24"/>
          <w:szCs w:val="24"/>
        </w:rPr>
        <w:t xml:space="preserve">’espèces sauvages </w:t>
      </w:r>
      <w:r w:rsidRPr="000B7D6C">
        <w:rPr>
          <w:rFonts w:ascii="Tahoma" w:hAnsi="Tahoma" w:cs="Tahoma"/>
          <w:sz w:val="24"/>
          <w:szCs w:val="24"/>
        </w:rPr>
        <w:t xml:space="preserve">incluant le système numérique </w:t>
      </w:r>
      <w:r w:rsidR="00F73BD1">
        <w:rPr>
          <w:rFonts w:ascii="Tahoma" w:hAnsi="Tahoma" w:cs="Tahoma"/>
          <w:sz w:val="24"/>
          <w:szCs w:val="24"/>
        </w:rPr>
        <w:t>de stockage (</w:t>
      </w:r>
      <w:r w:rsidRPr="000B7D6C">
        <w:rPr>
          <w:rFonts w:ascii="Tahoma" w:hAnsi="Tahoma" w:cs="Tahoma"/>
          <w:sz w:val="24"/>
          <w:szCs w:val="24"/>
        </w:rPr>
        <w:t>SMS</w:t>
      </w:r>
      <w:r w:rsidR="00F73BD1">
        <w:rPr>
          <w:rFonts w:ascii="Tahoma" w:hAnsi="Tahoma" w:cs="Tahoma"/>
          <w:sz w:val="24"/>
          <w:szCs w:val="24"/>
        </w:rPr>
        <w:t>)</w:t>
      </w:r>
      <w:r w:rsidRPr="000B7D6C">
        <w:rPr>
          <w:rFonts w:ascii="Tahoma" w:hAnsi="Tahoma" w:cs="Tahoma"/>
          <w:sz w:val="24"/>
          <w:szCs w:val="24"/>
        </w:rPr>
        <w:t xml:space="preserve"> et le renforcement des magasins</w:t>
      </w:r>
      <w:r w:rsidR="00F73BD1">
        <w:rPr>
          <w:rFonts w:ascii="Tahoma" w:hAnsi="Tahoma" w:cs="Tahoma"/>
          <w:sz w:val="24"/>
          <w:szCs w:val="24"/>
        </w:rPr>
        <w:t xml:space="preserve"> de stockage</w:t>
      </w:r>
      <w:r w:rsidRPr="000B7D6C">
        <w:rPr>
          <w:rFonts w:ascii="Tahoma" w:hAnsi="Tahoma" w:cs="Tahoma"/>
          <w:sz w:val="24"/>
          <w:szCs w:val="24"/>
        </w:rPr>
        <w:t>.</w:t>
      </w:r>
    </w:p>
    <w:p w:rsidR="000B7D6C" w:rsidRPr="000B7D6C" w:rsidRDefault="000B7D6C" w:rsidP="000B7D6C">
      <w:pPr>
        <w:spacing w:line="360" w:lineRule="auto"/>
        <w:jc w:val="both"/>
        <w:rPr>
          <w:rFonts w:ascii="Tahoma" w:hAnsi="Tahoma" w:cs="Tahoma"/>
        </w:rPr>
      </w:pPr>
      <w:r w:rsidRPr="000B7D6C">
        <w:rPr>
          <w:rFonts w:ascii="Tahoma" w:hAnsi="Tahoma" w:cs="Tahoma"/>
          <w:sz w:val="24"/>
          <w:szCs w:val="24"/>
        </w:rPr>
        <w:t xml:space="preserve">Une étape essentielle de ce processus est le présent atelier </w:t>
      </w:r>
      <w:r w:rsidR="00EA037E">
        <w:rPr>
          <w:rFonts w:ascii="Tahoma" w:hAnsi="Tahoma" w:cs="Tahoma"/>
          <w:sz w:val="24"/>
          <w:szCs w:val="24"/>
        </w:rPr>
        <w:t xml:space="preserve">de validation qui fait suite celui </w:t>
      </w:r>
      <w:r w:rsidR="00E35AB6">
        <w:rPr>
          <w:rFonts w:ascii="Tahoma" w:hAnsi="Tahoma" w:cs="Tahoma"/>
          <w:sz w:val="24"/>
          <w:szCs w:val="24"/>
        </w:rPr>
        <w:t xml:space="preserve">l’atelier technique </w:t>
      </w:r>
      <w:r w:rsidR="00EA037E">
        <w:rPr>
          <w:rFonts w:ascii="Tahoma" w:hAnsi="Tahoma" w:cs="Tahoma"/>
          <w:sz w:val="24"/>
          <w:szCs w:val="24"/>
        </w:rPr>
        <w:t xml:space="preserve">de </w:t>
      </w:r>
      <w:r w:rsidRPr="000B7D6C">
        <w:rPr>
          <w:rFonts w:ascii="Tahoma" w:hAnsi="Tahoma" w:cs="Tahoma"/>
          <w:sz w:val="24"/>
          <w:szCs w:val="24"/>
        </w:rPr>
        <w:t xml:space="preserve">pré-validation </w:t>
      </w:r>
      <w:r w:rsidR="00E35AB6">
        <w:rPr>
          <w:rFonts w:ascii="Tahoma" w:hAnsi="Tahoma" w:cs="Tahoma"/>
          <w:sz w:val="24"/>
          <w:szCs w:val="24"/>
        </w:rPr>
        <w:t>organisé l</w:t>
      </w:r>
      <w:r w:rsidR="00F73BD1">
        <w:rPr>
          <w:rFonts w:ascii="Tahoma" w:hAnsi="Tahoma" w:cs="Tahoma"/>
          <w:sz w:val="24"/>
          <w:szCs w:val="24"/>
        </w:rPr>
        <w:t xml:space="preserve">es </w:t>
      </w:r>
      <w:r w:rsidR="00E35AB6">
        <w:rPr>
          <w:rFonts w:ascii="Tahoma" w:hAnsi="Tahoma" w:cs="Tahoma"/>
          <w:sz w:val="24"/>
          <w:szCs w:val="24"/>
        </w:rPr>
        <w:t>13 et 14 octobre 2022</w:t>
      </w:r>
      <w:r w:rsidRPr="000B7D6C">
        <w:rPr>
          <w:rFonts w:ascii="Tahoma" w:hAnsi="Tahoma" w:cs="Tahoma"/>
          <w:sz w:val="24"/>
          <w:szCs w:val="24"/>
        </w:rPr>
        <w:t xml:space="preserve"> en vue </w:t>
      </w:r>
      <w:r w:rsidR="00E35AB6">
        <w:rPr>
          <w:rFonts w:ascii="Tahoma" w:hAnsi="Tahoma" w:cs="Tahoma"/>
          <w:sz w:val="24"/>
          <w:szCs w:val="24"/>
        </w:rPr>
        <w:t xml:space="preserve">d’échanger avec les acteurs impliqués dans les opérations de saisie, de stockage dans les structures partenaires sur les normes et </w:t>
      </w:r>
      <w:r w:rsidRPr="000B7D6C">
        <w:rPr>
          <w:rFonts w:ascii="Tahoma" w:hAnsi="Tahoma" w:cs="Tahoma"/>
          <w:sz w:val="24"/>
          <w:szCs w:val="24"/>
        </w:rPr>
        <w:t xml:space="preserve">procédures de gestion </w:t>
      </w:r>
      <w:r w:rsidR="00E35AB6">
        <w:rPr>
          <w:rFonts w:ascii="Tahoma" w:hAnsi="Tahoma" w:cs="Tahoma"/>
          <w:sz w:val="24"/>
          <w:szCs w:val="24"/>
        </w:rPr>
        <w:t xml:space="preserve">standardisées des stocks </w:t>
      </w:r>
      <w:r w:rsidRPr="000B7D6C">
        <w:rPr>
          <w:rFonts w:ascii="Tahoma" w:hAnsi="Tahoma" w:cs="Tahoma"/>
          <w:sz w:val="24"/>
          <w:szCs w:val="24"/>
        </w:rPr>
        <w:t>de produits d</w:t>
      </w:r>
      <w:r w:rsidR="0019691F">
        <w:rPr>
          <w:rFonts w:ascii="Tahoma" w:hAnsi="Tahoma" w:cs="Tahoma"/>
          <w:sz w:val="24"/>
          <w:szCs w:val="24"/>
        </w:rPr>
        <w:t>’</w:t>
      </w:r>
      <w:r w:rsidR="00A74D4B">
        <w:rPr>
          <w:rFonts w:ascii="Tahoma" w:hAnsi="Tahoma" w:cs="Tahoma"/>
          <w:sz w:val="24"/>
          <w:szCs w:val="24"/>
        </w:rPr>
        <w:t xml:space="preserve">espèces </w:t>
      </w:r>
      <w:r w:rsidR="0019691F">
        <w:rPr>
          <w:rFonts w:ascii="Tahoma" w:hAnsi="Tahoma" w:cs="Tahoma"/>
          <w:sz w:val="24"/>
          <w:szCs w:val="24"/>
        </w:rPr>
        <w:t xml:space="preserve">sauvage </w:t>
      </w:r>
      <w:r w:rsidRPr="000B7D6C">
        <w:rPr>
          <w:rFonts w:ascii="Tahoma" w:hAnsi="Tahoma" w:cs="Tahoma"/>
          <w:sz w:val="24"/>
          <w:szCs w:val="24"/>
        </w:rPr>
        <w:t xml:space="preserve">stockés dans </w:t>
      </w:r>
      <w:r w:rsidR="003F6EDA">
        <w:rPr>
          <w:rFonts w:ascii="Tahoma" w:hAnsi="Tahoma" w:cs="Tahoma"/>
          <w:sz w:val="24"/>
          <w:szCs w:val="24"/>
        </w:rPr>
        <w:t>les entrepôts sous la tutelle</w:t>
      </w:r>
      <w:r w:rsidRPr="000B7D6C">
        <w:rPr>
          <w:rFonts w:ascii="Tahoma" w:hAnsi="Tahoma" w:cs="Tahoma"/>
          <w:sz w:val="24"/>
          <w:szCs w:val="24"/>
        </w:rPr>
        <w:t xml:space="preserve"> du Ministère du Cadre de Vie et du Développement Durable </w:t>
      </w:r>
      <w:r w:rsidR="003F6EDA">
        <w:rPr>
          <w:rFonts w:ascii="Tahoma" w:hAnsi="Tahoma" w:cs="Tahoma"/>
          <w:sz w:val="24"/>
          <w:szCs w:val="24"/>
        </w:rPr>
        <w:t xml:space="preserve">(MCVDD) </w:t>
      </w:r>
      <w:r w:rsidR="00357AB3">
        <w:rPr>
          <w:rFonts w:ascii="Tahoma" w:hAnsi="Tahoma" w:cs="Tahoma"/>
          <w:sz w:val="24"/>
          <w:szCs w:val="24"/>
        </w:rPr>
        <w:t xml:space="preserve">du Bénin. Ledit </w:t>
      </w:r>
      <w:r w:rsidRPr="000B7D6C">
        <w:rPr>
          <w:rFonts w:ascii="Tahoma" w:hAnsi="Tahoma" w:cs="Tahoma"/>
          <w:sz w:val="24"/>
          <w:szCs w:val="24"/>
        </w:rPr>
        <w:t xml:space="preserve">atelier </w:t>
      </w:r>
      <w:r w:rsidR="00357AB3">
        <w:rPr>
          <w:rFonts w:ascii="Tahoma" w:hAnsi="Tahoma" w:cs="Tahoma"/>
          <w:sz w:val="24"/>
          <w:szCs w:val="24"/>
        </w:rPr>
        <w:t>de validation a pour ambition d’</w:t>
      </w:r>
      <w:r w:rsidR="0019691F">
        <w:rPr>
          <w:rFonts w:ascii="Tahoma" w:hAnsi="Tahoma" w:cs="Tahoma"/>
          <w:sz w:val="24"/>
          <w:szCs w:val="24"/>
        </w:rPr>
        <w:t>asseoir</w:t>
      </w:r>
      <w:r w:rsidR="00357AB3">
        <w:rPr>
          <w:rFonts w:ascii="Tahoma" w:hAnsi="Tahoma" w:cs="Tahoma"/>
          <w:sz w:val="24"/>
          <w:szCs w:val="24"/>
        </w:rPr>
        <w:t xml:space="preserve"> les bases d’un système de gestion durable a </w:t>
      </w:r>
      <w:r w:rsidR="0019691F">
        <w:rPr>
          <w:rFonts w:ascii="Tahoma" w:hAnsi="Tahoma" w:cs="Tahoma"/>
          <w:sz w:val="24"/>
          <w:szCs w:val="24"/>
        </w:rPr>
        <w:t>r</w:t>
      </w:r>
      <w:r w:rsidR="0019691F" w:rsidRPr="000B7D6C">
        <w:rPr>
          <w:rFonts w:ascii="Tahoma" w:hAnsi="Tahoma" w:cs="Tahoma"/>
          <w:sz w:val="24"/>
          <w:szCs w:val="24"/>
        </w:rPr>
        <w:t xml:space="preserve">éuni </w:t>
      </w:r>
      <w:r w:rsidR="0019691F">
        <w:rPr>
          <w:rFonts w:ascii="Tahoma" w:hAnsi="Tahoma" w:cs="Tahoma"/>
          <w:sz w:val="24"/>
          <w:szCs w:val="24"/>
        </w:rPr>
        <w:t>trente</w:t>
      </w:r>
      <w:r w:rsidR="0037474B">
        <w:rPr>
          <w:rFonts w:ascii="Tahoma" w:hAnsi="Tahoma" w:cs="Tahoma"/>
          <w:sz w:val="24"/>
          <w:szCs w:val="24"/>
        </w:rPr>
        <w:t xml:space="preserve"> et cinq</w:t>
      </w:r>
      <w:r w:rsidR="006C5E3D">
        <w:rPr>
          <w:rFonts w:ascii="Tahoma" w:hAnsi="Tahoma" w:cs="Tahoma"/>
          <w:sz w:val="24"/>
          <w:szCs w:val="24"/>
        </w:rPr>
        <w:t xml:space="preserve"> </w:t>
      </w:r>
      <w:r w:rsidR="00497F35">
        <w:rPr>
          <w:rFonts w:ascii="Tahoma" w:hAnsi="Tahoma" w:cs="Tahoma"/>
          <w:sz w:val="24"/>
          <w:szCs w:val="24"/>
        </w:rPr>
        <w:t>(</w:t>
      </w:r>
      <w:r w:rsidRPr="000B7D6C">
        <w:rPr>
          <w:rFonts w:ascii="Tahoma" w:hAnsi="Tahoma" w:cs="Tahoma"/>
          <w:sz w:val="24"/>
          <w:szCs w:val="24"/>
        </w:rPr>
        <w:t>3</w:t>
      </w:r>
      <w:r w:rsidR="0037474B">
        <w:rPr>
          <w:rFonts w:ascii="Tahoma" w:hAnsi="Tahoma" w:cs="Tahoma"/>
          <w:sz w:val="24"/>
          <w:szCs w:val="24"/>
        </w:rPr>
        <w:t>5</w:t>
      </w:r>
      <w:r w:rsidR="00497F35">
        <w:rPr>
          <w:rFonts w:ascii="Tahoma" w:hAnsi="Tahoma" w:cs="Tahoma"/>
          <w:sz w:val="24"/>
          <w:szCs w:val="24"/>
        </w:rPr>
        <w:t xml:space="preserve">) </w:t>
      </w:r>
      <w:r w:rsidR="00357AB3">
        <w:rPr>
          <w:rFonts w:ascii="Tahoma" w:hAnsi="Tahoma" w:cs="Tahoma"/>
          <w:sz w:val="24"/>
          <w:szCs w:val="24"/>
        </w:rPr>
        <w:t>participants dont</w:t>
      </w:r>
      <w:r w:rsidR="006C5E3D">
        <w:rPr>
          <w:rFonts w:ascii="Tahoma" w:hAnsi="Tahoma" w:cs="Tahoma"/>
          <w:sz w:val="24"/>
          <w:szCs w:val="24"/>
        </w:rPr>
        <w:t xml:space="preserve"> cinq</w:t>
      </w:r>
      <w:r w:rsidR="00C918FA">
        <w:rPr>
          <w:rFonts w:ascii="Tahoma" w:hAnsi="Tahoma" w:cs="Tahoma"/>
          <w:sz w:val="24"/>
          <w:szCs w:val="24"/>
        </w:rPr>
        <w:t xml:space="preserve"> </w:t>
      </w:r>
      <w:r w:rsidR="00497F35">
        <w:rPr>
          <w:rFonts w:ascii="Tahoma" w:hAnsi="Tahoma" w:cs="Tahoma"/>
          <w:sz w:val="24"/>
          <w:szCs w:val="24"/>
        </w:rPr>
        <w:t>(</w:t>
      </w:r>
      <w:r w:rsidR="006C5E3D">
        <w:rPr>
          <w:rFonts w:ascii="Tahoma" w:hAnsi="Tahoma" w:cs="Tahoma"/>
          <w:sz w:val="24"/>
          <w:szCs w:val="24"/>
        </w:rPr>
        <w:t>05</w:t>
      </w:r>
      <w:r w:rsidR="00497F35">
        <w:rPr>
          <w:rFonts w:ascii="Tahoma" w:hAnsi="Tahoma" w:cs="Tahoma"/>
          <w:sz w:val="24"/>
          <w:szCs w:val="24"/>
        </w:rPr>
        <w:t xml:space="preserve">) </w:t>
      </w:r>
      <w:r w:rsidRPr="000B7D6C">
        <w:rPr>
          <w:rFonts w:ascii="Tahoma" w:hAnsi="Tahoma" w:cs="Tahoma"/>
          <w:sz w:val="24"/>
          <w:szCs w:val="24"/>
        </w:rPr>
        <w:t xml:space="preserve">femmes </w:t>
      </w:r>
      <w:r w:rsidR="00357AB3">
        <w:rPr>
          <w:rFonts w:ascii="Tahoma" w:hAnsi="Tahoma" w:cs="Tahoma"/>
          <w:sz w:val="24"/>
          <w:szCs w:val="24"/>
        </w:rPr>
        <w:t xml:space="preserve">composés </w:t>
      </w:r>
      <w:r w:rsidRPr="000B7D6C">
        <w:rPr>
          <w:rFonts w:ascii="Tahoma" w:hAnsi="Tahoma" w:cs="Tahoma"/>
          <w:sz w:val="24"/>
          <w:szCs w:val="24"/>
        </w:rPr>
        <w:t xml:space="preserve">des représentants des ONG, </w:t>
      </w:r>
      <w:r w:rsidR="0075517F">
        <w:rPr>
          <w:rFonts w:ascii="Tahoma" w:hAnsi="Tahoma" w:cs="Tahoma"/>
          <w:sz w:val="24"/>
          <w:szCs w:val="24"/>
        </w:rPr>
        <w:t xml:space="preserve">de la </w:t>
      </w:r>
      <w:r w:rsidR="00A74D4B">
        <w:rPr>
          <w:rFonts w:ascii="Tahoma" w:hAnsi="Tahoma" w:cs="Tahoma"/>
          <w:sz w:val="24"/>
          <w:szCs w:val="24"/>
        </w:rPr>
        <w:t>justice, de</w:t>
      </w:r>
      <w:r w:rsidR="0075517F">
        <w:rPr>
          <w:rFonts w:ascii="Tahoma" w:hAnsi="Tahoma" w:cs="Tahoma"/>
          <w:sz w:val="24"/>
          <w:szCs w:val="24"/>
        </w:rPr>
        <w:t xml:space="preserve"> la douane, de la police,</w:t>
      </w:r>
      <w:r w:rsidRPr="000B7D6C">
        <w:rPr>
          <w:rFonts w:ascii="Tahoma" w:hAnsi="Tahoma" w:cs="Tahoma"/>
          <w:sz w:val="24"/>
          <w:szCs w:val="24"/>
        </w:rPr>
        <w:t xml:space="preserve"> des eaux, forêts et chasse</w:t>
      </w:r>
      <w:r w:rsidR="0075517F">
        <w:rPr>
          <w:rFonts w:ascii="Tahoma" w:hAnsi="Tahoma" w:cs="Tahoma"/>
          <w:sz w:val="24"/>
          <w:szCs w:val="24"/>
        </w:rPr>
        <w:t>, de la presse</w:t>
      </w:r>
      <w:r w:rsidRPr="000B7D6C">
        <w:rPr>
          <w:rFonts w:ascii="Tahoma" w:hAnsi="Tahoma" w:cs="Tahoma"/>
          <w:sz w:val="24"/>
          <w:szCs w:val="24"/>
        </w:rPr>
        <w:t>.</w:t>
      </w:r>
    </w:p>
    <w:p w:rsidR="000B7D6C" w:rsidRPr="000B7D6C" w:rsidRDefault="000B7D6C" w:rsidP="000B7D6C">
      <w:pPr>
        <w:jc w:val="center"/>
        <w:rPr>
          <w:rFonts w:ascii="Tahoma" w:hAnsi="Tahoma" w:cs="Tahoma"/>
          <w:b/>
          <w:bCs/>
          <w:sz w:val="2"/>
          <w:szCs w:val="2"/>
        </w:rPr>
      </w:pPr>
    </w:p>
    <w:p w:rsidR="000B7D6C" w:rsidRPr="000B7D6C" w:rsidRDefault="000B7D6C" w:rsidP="000A7A74">
      <w:pPr>
        <w:pStyle w:val="Titre2"/>
        <w:numPr>
          <w:ilvl w:val="0"/>
          <w:numId w:val="1"/>
        </w:numPr>
        <w:rPr>
          <w:rFonts w:ascii="Tahoma" w:hAnsi="Tahoma" w:cs="Tahoma"/>
          <w:b/>
          <w:bCs/>
          <w:color w:val="auto"/>
          <w:sz w:val="24"/>
          <w:szCs w:val="24"/>
        </w:rPr>
      </w:pPr>
      <w:bookmarkStart w:id="2" w:name="_Toc116823368"/>
      <w:bookmarkStart w:id="3" w:name="_Toc118818704"/>
      <w:r w:rsidRPr="000B7D6C">
        <w:rPr>
          <w:rFonts w:ascii="Tahoma" w:hAnsi="Tahoma" w:cs="Tahoma"/>
          <w:b/>
          <w:bCs/>
          <w:color w:val="auto"/>
          <w:sz w:val="24"/>
          <w:szCs w:val="24"/>
        </w:rPr>
        <w:t>Objectif de l’atelier</w:t>
      </w:r>
      <w:bookmarkEnd w:id="2"/>
      <w:bookmarkEnd w:id="3"/>
      <w:r w:rsidRPr="000B7D6C">
        <w:rPr>
          <w:rFonts w:ascii="Tahoma" w:hAnsi="Tahoma" w:cs="Tahoma"/>
          <w:b/>
          <w:bCs/>
          <w:color w:val="auto"/>
          <w:sz w:val="24"/>
          <w:szCs w:val="24"/>
        </w:rPr>
        <w:t xml:space="preserve"> </w:t>
      </w:r>
    </w:p>
    <w:p w:rsidR="000B7D6C" w:rsidRPr="000B7D6C" w:rsidRDefault="000B7D6C" w:rsidP="000A7A74">
      <w:pPr>
        <w:rPr>
          <w:rFonts w:ascii="Tahoma" w:hAnsi="Tahoma" w:cs="Tahoma"/>
          <w:sz w:val="4"/>
          <w:szCs w:val="4"/>
        </w:rPr>
      </w:pPr>
    </w:p>
    <w:p w:rsidR="000B7D6C" w:rsidRPr="000B7D6C" w:rsidRDefault="000B7D6C" w:rsidP="000A7A74">
      <w:pPr>
        <w:spacing w:line="360" w:lineRule="auto"/>
        <w:jc w:val="both"/>
        <w:rPr>
          <w:rFonts w:ascii="Tahoma" w:hAnsi="Tahoma" w:cs="Tahoma"/>
        </w:rPr>
      </w:pPr>
      <w:r w:rsidRPr="000B7D6C">
        <w:rPr>
          <w:rFonts w:ascii="Tahoma" w:hAnsi="Tahoma" w:cs="Tahoma"/>
          <w:sz w:val="24"/>
          <w:szCs w:val="24"/>
        </w:rPr>
        <w:t>L’o</w:t>
      </w:r>
      <w:r w:rsidR="005108A7">
        <w:rPr>
          <w:rFonts w:ascii="Tahoma" w:hAnsi="Tahoma" w:cs="Tahoma"/>
          <w:sz w:val="24"/>
          <w:szCs w:val="24"/>
        </w:rPr>
        <w:t>bjectif de l’atelier est la</w:t>
      </w:r>
      <w:r w:rsidR="00E7102E">
        <w:rPr>
          <w:rFonts w:ascii="Tahoma" w:hAnsi="Tahoma" w:cs="Tahoma"/>
          <w:sz w:val="24"/>
          <w:szCs w:val="24"/>
        </w:rPr>
        <w:t xml:space="preserve"> </w:t>
      </w:r>
      <w:r w:rsidRPr="000B7D6C">
        <w:rPr>
          <w:rFonts w:ascii="Tahoma" w:hAnsi="Tahoma" w:cs="Tahoma"/>
          <w:sz w:val="24"/>
          <w:szCs w:val="24"/>
        </w:rPr>
        <w:t xml:space="preserve">validation des Procédures Opérationnelles Standardisées (POS) pour la gestion des stocks </w:t>
      </w:r>
      <w:r w:rsidR="005108A7">
        <w:rPr>
          <w:rFonts w:ascii="Tahoma" w:hAnsi="Tahoma" w:cs="Tahoma"/>
          <w:sz w:val="24"/>
          <w:szCs w:val="24"/>
        </w:rPr>
        <w:t xml:space="preserve">produits </w:t>
      </w:r>
      <w:r w:rsidR="00A74D4B">
        <w:rPr>
          <w:rFonts w:ascii="Tahoma" w:hAnsi="Tahoma" w:cs="Tahoma"/>
          <w:sz w:val="24"/>
          <w:szCs w:val="24"/>
        </w:rPr>
        <w:t>d’espèces sauvages</w:t>
      </w:r>
      <w:r w:rsidR="005108A7">
        <w:rPr>
          <w:rFonts w:ascii="Tahoma" w:hAnsi="Tahoma" w:cs="Tahoma"/>
          <w:sz w:val="24"/>
          <w:szCs w:val="24"/>
        </w:rPr>
        <w:t xml:space="preserve"> en République du Bénin</w:t>
      </w:r>
      <w:r w:rsidRPr="000B7D6C">
        <w:rPr>
          <w:rFonts w:ascii="Tahoma" w:hAnsi="Tahoma" w:cs="Tahoma"/>
          <w:sz w:val="24"/>
          <w:szCs w:val="24"/>
        </w:rPr>
        <w:t xml:space="preserve"> conformément à la législation nationale et des conventions internationales dont la CITES. </w:t>
      </w:r>
    </w:p>
    <w:p w:rsidR="000B7D6C" w:rsidRPr="000B7D6C" w:rsidRDefault="000B7D6C" w:rsidP="000B7D6C">
      <w:pPr>
        <w:spacing w:line="360" w:lineRule="auto"/>
        <w:jc w:val="both"/>
        <w:rPr>
          <w:rFonts w:ascii="Tahoma" w:hAnsi="Tahoma" w:cs="Tahoma"/>
          <w:sz w:val="2"/>
          <w:szCs w:val="2"/>
        </w:rPr>
      </w:pPr>
    </w:p>
    <w:p w:rsidR="000A7A74" w:rsidRPr="000A7A74" w:rsidRDefault="000B7D6C" w:rsidP="00357AB3">
      <w:pPr>
        <w:pStyle w:val="Titre2"/>
        <w:numPr>
          <w:ilvl w:val="0"/>
          <w:numId w:val="1"/>
        </w:numPr>
        <w:spacing w:line="360" w:lineRule="auto"/>
        <w:rPr>
          <w:rFonts w:ascii="Tahoma" w:hAnsi="Tahoma" w:cs="Tahoma"/>
          <w:b/>
          <w:bCs/>
          <w:color w:val="auto"/>
          <w:sz w:val="24"/>
          <w:szCs w:val="24"/>
        </w:rPr>
      </w:pPr>
      <w:bookmarkStart w:id="4" w:name="_Toc116823369"/>
      <w:bookmarkStart w:id="5" w:name="_Toc118818705"/>
      <w:r w:rsidRPr="000B7D6C">
        <w:rPr>
          <w:rFonts w:ascii="Tahoma" w:hAnsi="Tahoma" w:cs="Tahoma"/>
          <w:b/>
          <w:bCs/>
          <w:color w:val="auto"/>
          <w:sz w:val="24"/>
          <w:szCs w:val="24"/>
        </w:rPr>
        <w:t>Dispositions pratiques pour la réussite de l’atelier</w:t>
      </w:r>
      <w:bookmarkEnd w:id="4"/>
      <w:bookmarkEnd w:id="5"/>
    </w:p>
    <w:p w:rsidR="00437288" w:rsidRPr="000B7D6C" w:rsidRDefault="00437288" w:rsidP="00357AB3">
      <w:pPr>
        <w:spacing w:line="360" w:lineRule="auto"/>
        <w:jc w:val="both"/>
        <w:rPr>
          <w:rFonts w:ascii="Tahoma" w:hAnsi="Tahoma" w:cs="Tahoma"/>
          <w:sz w:val="24"/>
          <w:szCs w:val="24"/>
        </w:rPr>
      </w:pPr>
      <w:r w:rsidRPr="000B7D6C">
        <w:rPr>
          <w:rFonts w:ascii="Tahoma" w:hAnsi="Tahoma" w:cs="Tahoma"/>
          <w:sz w:val="24"/>
          <w:szCs w:val="24"/>
        </w:rPr>
        <w:t xml:space="preserve">Les questions préjudicielles abordées pour le bon déroulement des assises ont porté sur : </w:t>
      </w:r>
    </w:p>
    <w:p w:rsidR="00437288" w:rsidRPr="000B7D6C" w:rsidRDefault="00437288" w:rsidP="00437288">
      <w:pPr>
        <w:pStyle w:val="Paragraphedeliste"/>
        <w:numPr>
          <w:ilvl w:val="0"/>
          <w:numId w:val="2"/>
        </w:numPr>
        <w:spacing w:line="360" w:lineRule="auto"/>
        <w:jc w:val="both"/>
        <w:rPr>
          <w:rFonts w:ascii="Tahoma" w:hAnsi="Tahoma" w:cs="Tahoma"/>
          <w:sz w:val="24"/>
          <w:szCs w:val="24"/>
        </w:rPr>
      </w:pPr>
      <w:r w:rsidRPr="000B7D6C">
        <w:rPr>
          <w:rFonts w:ascii="Tahoma" w:hAnsi="Tahoma" w:cs="Tahoma"/>
          <w:sz w:val="24"/>
          <w:szCs w:val="24"/>
        </w:rPr>
        <w:t xml:space="preserve">La mise en place du présidium devant diriger les travaux </w:t>
      </w:r>
    </w:p>
    <w:p w:rsidR="00437288" w:rsidRPr="000B7D6C" w:rsidRDefault="00437288" w:rsidP="00437288">
      <w:pPr>
        <w:pStyle w:val="Sansinterligne"/>
        <w:spacing w:line="360" w:lineRule="auto"/>
        <w:jc w:val="both"/>
        <w:rPr>
          <w:rFonts w:ascii="Tahoma" w:hAnsi="Tahoma" w:cs="Tahoma"/>
          <w:sz w:val="24"/>
          <w:szCs w:val="24"/>
        </w:rPr>
      </w:pPr>
      <w:r w:rsidRPr="000B7D6C">
        <w:rPr>
          <w:rFonts w:ascii="Tahoma" w:hAnsi="Tahoma" w:cs="Tahoma"/>
          <w:sz w:val="24"/>
          <w:szCs w:val="24"/>
        </w:rPr>
        <w:lastRenderedPageBreak/>
        <w:t xml:space="preserve">Président : </w:t>
      </w:r>
      <w:r>
        <w:rPr>
          <w:rFonts w:ascii="Tahoma" w:hAnsi="Tahoma" w:cs="Tahoma"/>
          <w:sz w:val="24"/>
          <w:szCs w:val="24"/>
        </w:rPr>
        <w:t>Monsieur HODONOU Armand</w:t>
      </w:r>
      <w:r w:rsidRPr="000B7D6C">
        <w:rPr>
          <w:rFonts w:ascii="Tahoma" w:hAnsi="Tahoma" w:cs="Tahoma"/>
          <w:sz w:val="24"/>
          <w:szCs w:val="24"/>
        </w:rPr>
        <w:t xml:space="preserve">, </w:t>
      </w:r>
      <w:r>
        <w:rPr>
          <w:rFonts w:ascii="Tahoma" w:hAnsi="Tahoma" w:cs="Tahoma"/>
          <w:sz w:val="24"/>
          <w:szCs w:val="24"/>
        </w:rPr>
        <w:t>C</w:t>
      </w:r>
      <w:r w:rsidR="00357AB3">
        <w:rPr>
          <w:rFonts w:ascii="Tahoma" w:hAnsi="Tahoma" w:cs="Tahoma"/>
          <w:sz w:val="24"/>
          <w:szCs w:val="24"/>
        </w:rPr>
        <w:t xml:space="preserve">hef Cellule </w:t>
      </w:r>
      <w:r>
        <w:rPr>
          <w:rFonts w:ascii="Tahoma" w:hAnsi="Tahoma" w:cs="Tahoma"/>
          <w:sz w:val="24"/>
          <w:szCs w:val="24"/>
        </w:rPr>
        <w:t xml:space="preserve">Juridique, Représentant le </w:t>
      </w:r>
      <w:r w:rsidR="00A503E0">
        <w:rPr>
          <w:rFonts w:ascii="Tahoma" w:hAnsi="Tahoma" w:cs="Tahoma"/>
          <w:sz w:val="24"/>
          <w:szCs w:val="24"/>
        </w:rPr>
        <w:t>Secrétaire</w:t>
      </w:r>
      <w:r>
        <w:rPr>
          <w:rFonts w:ascii="Tahoma" w:hAnsi="Tahoma" w:cs="Tahoma"/>
          <w:sz w:val="24"/>
          <w:szCs w:val="24"/>
        </w:rPr>
        <w:t xml:space="preserve"> Général du MCVDD</w:t>
      </w:r>
    </w:p>
    <w:p w:rsidR="00437288" w:rsidRPr="000B7D6C" w:rsidRDefault="00A503E0" w:rsidP="00437288">
      <w:pPr>
        <w:pStyle w:val="Sansinterligne"/>
        <w:spacing w:line="360" w:lineRule="auto"/>
        <w:jc w:val="both"/>
        <w:rPr>
          <w:rFonts w:ascii="Tahoma" w:hAnsi="Tahoma" w:cs="Tahoma"/>
          <w:sz w:val="24"/>
          <w:szCs w:val="24"/>
        </w:rPr>
      </w:pPr>
      <w:r>
        <w:rPr>
          <w:rFonts w:ascii="Tahoma" w:hAnsi="Tahoma" w:cs="Tahoma"/>
          <w:sz w:val="24"/>
          <w:szCs w:val="24"/>
        </w:rPr>
        <w:t>Rapporteur : Li</w:t>
      </w:r>
      <w:r w:rsidR="00437288" w:rsidRPr="000B7D6C">
        <w:rPr>
          <w:rFonts w:ascii="Tahoma" w:hAnsi="Tahoma" w:cs="Tahoma"/>
          <w:sz w:val="24"/>
          <w:szCs w:val="24"/>
        </w:rPr>
        <w:t>eutenant KPETERE Josué, Point Focal EPI</w:t>
      </w:r>
    </w:p>
    <w:p w:rsidR="00437288" w:rsidRDefault="00437288" w:rsidP="00437288">
      <w:pPr>
        <w:pStyle w:val="Sansinterligne"/>
        <w:spacing w:line="360" w:lineRule="auto"/>
        <w:jc w:val="both"/>
        <w:rPr>
          <w:rFonts w:ascii="Tahoma" w:hAnsi="Tahoma" w:cs="Tahoma"/>
          <w:sz w:val="24"/>
          <w:szCs w:val="24"/>
        </w:rPr>
      </w:pPr>
      <w:r>
        <w:rPr>
          <w:rFonts w:ascii="Tahoma" w:hAnsi="Tahoma" w:cs="Tahoma"/>
          <w:sz w:val="24"/>
          <w:szCs w:val="24"/>
        </w:rPr>
        <w:t xml:space="preserve">Secrétaire : Monsieur CHABI </w:t>
      </w:r>
      <w:r w:rsidR="00A503E0">
        <w:rPr>
          <w:rFonts w:ascii="Tahoma" w:hAnsi="Tahoma" w:cs="Tahoma"/>
          <w:sz w:val="24"/>
          <w:szCs w:val="24"/>
        </w:rPr>
        <w:t>Hermann, Organe Gestion CITES/</w:t>
      </w:r>
      <w:r w:rsidR="002E11B7">
        <w:rPr>
          <w:rFonts w:ascii="Tahoma" w:hAnsi="Tahoma" w:cs="Tahoma"/>
          <w:sz w:val="24"/>
          <w:szCs w:val="24"/>
        </w:rPr>
        <w:t>DGEFC</w:t>
      </w:r>
    </w:p>
    <w:p w:rsidR="00437288" w:rsidRPr="000B7D6C" w:rsidRDefault="00437288" w:rsidP="00437288">
      <w:pPr>
        <w:pStyle w:val="Sansinterligne"/>
        <w:spacing w:line="360" w:lineRule="auto"/>
        <w:jc w:val="both"/>
        <w:rPr>
          <w:rFonts w:ascii="Tahoma" w:hAnsi="Tahoma" w:cs="Tahoma"/>
        </w:rPr>
      </w:pPr>
      <w:r>
        <w:rPr>
          <w:rFonts w:ascii="Tahoma" w:hAnsi="Tahoma" w:cs="Tahoma"/>
          <w:sz w:val="24"/>
          <w:szCs w:val="24"/>
        </w:rPr>
        <w:t xml:space="preserve">L’option initiale des travaux en </w:t>
      </w:r>
      <w:r w:rsidR="008354BE">
        <w:rPr>
          <w:rFonts w:ascii="Tahoma" w:hAnsi="Tahoma" w:cs="Tahoma"/>
          <w:sz w:val="24"/>
          <w:szCs w:val="24"/>
        </w:rPr>
        <w:t>plénière</w:t>
      </w:r>
      <w:r>
        <w:rPr>
          <w:rFonts w:ascii="Tahoma" w:hAnsi="Tahoma" w:cs="Tahoma"/>
          <w:sz w:val="24"/>
          <w:szCs w:val="24"/>
        </w:rPr>
        <w:t xml:space="preserve"> a été validée </w:t>
      </w:r>
      <w:r w:rsidR="00A503E0">
        <w:rPr>
          <w:rFonts w:ascii="Tahoma" w:hAnsi="Tahoma" w:cs="Tahoma"/>
          <w:sz w:val="24"/>
          <w:szCs w:val="24"/>
        </w:rPr>
        <w:t xml:space="preserve">pour les </w:t>
      </w:r>
      <w:r w:rsidRPr="000B7D6C">
        <w:rPr>
          <w:rFonts w:ascii="Tahoma" w:hAnsi="Tahoma" w:cs="Tahoma"/>
          <w:sz w:val="24"/>
          <w:szCs w:val="24"/>
        </w:rPr>
        <w:t xml:space="preserve">échanges avec les participants. </w:t>
      </w:r>
    </w:p>
    <w:p w:rsidR="00437288" w:rsidRPr="00437288" w:rsidRDefault="00437288" w:rsidP="00437288"/>
    <w:p w:rsidR="00437288" w:rsidRDefault="00437288" w:rsidP="00437288">
      <w:pPr>
        <w:pStyle w:val="Titre2"/>
        <w:rPr>
          <w:rFonts w:ascii="Tahoma" w:hAnsi="Tahoma" w:cs="Tahoma"/>
          <w:b/>
          <w:sz w:val="24"/>
          <w:szCs w:val="24"/>
        </w:rPr>
      </w:pPr>
      <w:bookmarkStart w:id="6" w:name="_Toc118818706"/>
      <w:r w:rsidRPr="00437288">
        <w:rPr>
          <w:rFonts w:ascii="Tahoma" w:hAnsi="Tahoma" w:cs="Tahoma"/>
          <w:b/>
          <w:sz w:val="24"/>
          <w:szCs w:val="24"/>
        </w:rPr>
        <w:t>3-Cérémonie d</w:t>
      </w:r>
      <w:r>
        <w:rPr>
          <w:rFonts w:ascii="Tahoma" w:hAnsi="Tahoma" w:cs="Tahoma"/>
          <w:b/>
          <w:sz w:val="24"/>
          <w:szCs w:val="24"/>
        </w:rPr>
        <w:t>’ouverture</w:t>
      </w:r>
      <w:bookmarkEnd w:id="6"/>
    </w:p>
    <w:p w:rsidR="00B120AC" w:rsidRPr="00B120AC" w:rsidRDefault="00B120AC" w:rsidP="00B120AC"/>
    <w:p w:rsidR="00A40AFD" w:rsidRPr="00A40AFD" w:rsidRDefault="00437288" w:rsidP="00A40AFD">
      <w:pPr>
        <w:spacing w:after="0" w:line="360" w:lineRule="auto"/>
        <w:jc w:val="both"/>
        <w:rPr>
          <w:rFonts w:ascii="Tahoma" w:eastAsia="Times New Roman" w:hAnsi="Tahoma" w:cs="Tahoma"/>
          <w:sz w:val="24"/>
          <w:szCs w:val="24"/>
        </w:rPr>
      </w:pPr>
      <w:r w:rsidRPr="00437288">
        <w:rPr>
          <w:rFonts w:ascii="Tahoma" w:hAnsi="Tahoma" w:cs="Tahoma"/>
          <w:sz w:val="24"/>
          <w:szCs w:val="24"/>
        </w:rPr>
        <w:t xml:space="preserve">La cérémonie </w:t>
      </w:r>
      <w:r>
        <w:rPr>
          <w:rFonts w:ascii="Tahoma" w:hAnsi="Tahoma" w:cs="Tahoma"/>
          <w:sz w:val="24"/>
          <w:szCs w:val="24"/>
        </w:rPr>
        <w:t xml:space="preserve">d’ouverture </w:t>
      </w:r>
      <w:r w:rsidR="0046713C">
        <w:rPr>
          <w:rFonts w:ascii="Tahoma" w:hAnsi="Tahoma" w:cs="Tahoma"/>
          <w:sz w:val="24"/>
          <w:szCs w:val="24"/>
        </w:rPr>
        <w:t xml:space="preserve">a été marquée par une série de deux </w:t>
      </w:r>
      <w:r w:rsidR="00D872A7">
        <w:rPr>
          <w:rFonts w:ascii="Tahoma" w:hAnsi="Tahoma" w:cs="Tahoma"/>
          <w:sz w:val="24"/>
          <w:szCs w:val="24"/>
        </w:rPr>
        <w:t>(02) allocutions, celle du Chef Service de</w:t>
      </w:r>
      <w:r w:rsidR="00A503E0">
        <w:rPr>
          <w:rFonts w:ascii="Tahoma" w:hAnsi="Tahoma" w:cs="Tahoma"/>
          <w:sz w:val="24"/>
          <w:szCs w:val="24"/>
        </w:rPr>
        <w:t xml:space="preserve"> la</w:t>
      </w:r>
      <w:r w:rsidR="00D872A7">
        <w:rPr>
          <w:rFonts w:ascii="Tahoma" w:hAnsi="Tahoma" w:cs="Tahoma"/>
          <w:sz w:val="24"/>
          <w:szCs w:val="24"/>
        </w:rPr>
        <w:t xml:space="preserve"> Législation et de la Protection des Forêts</w:t>
      </w:r>
      <w:r w:rsidR="00A40AFD">
        <w:rPr>
          <w:rFonts w:ascii="Tahoma" w:hAnsi="Tahoma" w:cs="Tahoma"/>
          <w:sz w:val="24"/>
          <w:szCs w:val="24"/>
        </w:rPr>
        <w:t>/</w:t>
      </w:r>
      <w:r w:rsidR="00A40AFD" w:rsidRPr="00A40AFD">
        <w:rPr>
          <w:rFonts w:eastAsia="Times New Roman"/>
        </w:rPr>
        <w:t xml:space="preserve"> </w:t>
      </w:r>
      <w:r w:rsidR="00A40AFD" w:rsidRPr="00A40AFD">
        <w:rPr>
          <w:rFonts w:ascii="Tahoma" w:eastAsia="Times New Roman" w:hAnsi="Tahoma" w:cs="Tahoma"/>
          <w:sz w:val="24"/>
          <w:szCs w:val="24"/>
        </w:rPr>
        <w:t>Point Focal AIBT-CITES</w:t>
      </w:r>
    </w:p>
    <w:p w:rsidR="00437288" w:rsidRDefault="00A503E0" w:rsidP="001D0455">
      <w:pPr>
        <w:spacing w:after="0" w:line="360" w:lineRule="auto"/>
        <w:jc w:val="both"/>
        <w:rPr>
          <w:rFonts w:ascii="Tahoma" w:hAnsi="Tahoma" w:cs="Tahoma"/>
          <w:sz w:val="24"/>
          <w:szCs w:val="24"/>
        </w:rPr>
      </w:pPr>
      <w:proofErr w:type="gramStart"/>
      <w:r>
        <w:rPr>
          <w:rFonts w:ascii="Tahoma" w:hAnsi="Tahoma" w:cs="Tahoma"/>
          <w:sz w:val="24"/>
          <w:szCs w:val="24"/>
        </w:rPr>
        <w:t>et</w:t>
      </w:r>
      <w:proofErr w:type="gramEnd"/>
      <w:r>
        <w:rPr>
          <w:rFonts w:ascii="Tahoma" w:hAnsi="Tahoma" w:cs="Tahoma"/>
          <w:sz w:val="24"/>
          <w:szCs w:val="24"/>
        </w:rPr>
        <w:t xml:space="preserve"> du Chef S</w:t>
      </w:r>
      <w:r w:rsidR="00D872A7">
        <w:rPr>
          <w:rFonts w:ascii="Tahoma" w:hAnsi="Tahoma" w:cs="Tahoma"/>
          <w:sz w:val="24"/>
          <w:szCs w:val="24"/>
        </w:rPr>
        <w:t xml:space="preserve">ervice Contrôle et Contentieux, </w:t>
      </w:r>
      <w:r>
        <w:rPr>
          <w:rFonts w:ascii="Tahoma" w:hAnsi="Tahoma" w:cs="Tahoma"/>
          <w:sz w:val="24"/>
          <w:szCs w:val="24"/>
        </w:rPr>
        <w:t>représen</w:t>
      </w:r>
      <w:r w:rsidR="00D872A7">
        <w:rPr>
          <w:rFonts w:ascii="Tahoma" w:hAnsi="Tahoma" w:cs="Tahoma"/>
          <w:sz w:val="24"/>
          <w:szCs w:val="24"/>
        </w:rPr>
        <w:t xml:space="preserve">tant le DGEFC. </w:t>
      </w:r>
    </w:p>
    <w:p w:rsidR="00BB3CA5" w:rsidRDefault="00EC393B" w:rsidP="001D0455">
      <w:pPr>
        <w:spacing w:after="0" w:line="360" w:lineRule="auto"/>
        <w:jc w:val="both"/>
        <w:rPr>
          <w:rFonts w:ascii="Tahoma" w:hAnsi="Tahoma" w:cs="Tahoma"/>
          <w:sz w:val="24"/>
          <w:szCs w:val="24"/>
        </w:rPr>
      </w:pPr>
      <w:r>
        <w:rPr>
          <w:rFonts w:ascii="Tahoma" w:hAnsi="Tahoma" w:cs="Tahoma"/>
          <w:sz w:val="24"/>
          <w:szCs w:val="24"/>
        </w:rPr>
        <w:t xml:space="preserve">Dans son propos introductif, le Commandant KOROGONE </w:t>
      </w:r>
      <w:proofErr w:type="spellStart"/>
      <w:r>
        <w:rPr>
          <w:rFonts w:ascii="Tahoma" w:hAnsi="Tahoma" w:cs="Tahoma"/>
          <w:sz w:val="24"/>
          <w:szCs w:val="24"/>
        </w:rPr>
        <w:t>Sinagabé</w:t>
      </w:r>
      <w:proofErr w:type="spellEnd"/>
      <w:r>
        <w:rPr>
          <w:rFonts w:ascii="Tahoma" w:hAnsi="Tahoma" w:cs="Tahoma"/>
          <w:sz w:val="24"/>
          <w:szCs w:val="24"/>
        </w:rPr>
        <w:t xml:space="preserve"> O. Ulysse a présenté sommairement l’EPI </w:t>
      </w:r>
      <w:r w:rsidR="00BB3CA5">
        <w:rPr>
          <w:rFonts w:ascii="Tahoma" w:hAnsi="Tahoma" w:cs="Tahoma"/>
          <w:sz w:val="24"/>
          <w:szCs w:val="24"/>
        </w:rPr>
        <w:t xml:space="preserve">et la nature des appuis apporté dans le cadre de la mise en place des outils des gestions des stocks de produits d’espèces sauvage </w:t>
      </w:r>
      <w:r>
        <w:rPr>
          <w:rFonts w:ascii="Tahoma" w:hAnsi="Tahoma" w:cs="Tahoma"/>
          <w:sz w:val="24"/>
          <w:szCs w:val="24"/>
        </w:rPr>
        <w:t>avant d’insister sur la nécessité pour le Bénin de se doter d’un Plan d’Action National pour l’Eléphant (PANE)</w:t>
      </w:r>
      <w:r w:rsidR="00BB3CA5">
        <w:rPr>
          <w:rFonts w:ascii="Tahoma" w:hAnsi="Tahoma" w:cs="Tahoma"/>
          <w:sz w:val="24"/>
          <w:szCs w:val="24"/>
        </w:rPr>
        <w:t xml:space="preserve">. </w:t>
      </w:r>
      <w:r w:rsidR="0096397F">
        <w:rPr>
          <w:rFonts w:ascii="Tahoma" w:hAnsi="Tahoma" w:cs="Tahoma"/>
          <w:sz w:val="24"/>
          <w:szCs w:val="24"/>
        </w:rPr>
        <w:t xml:space="preserve"> </w:t>
      </w:r>
    </w:p>
    <w:p w:rsidR="00EC393B" w:rsidRDefault="0096397F" w:rsidP="001D0455">
      <w:pPr>
        <w:spacing w:after="0" w:line="360" w:lineRule="auto"/>
        <w:jc w:val="both"/>
        <w:rPr>
          <w:rFonts w:ascii="Tahoma" w:hAnsi="Tahoma" w:cs="Tahoma"/>
          <w:sz w:val="24"/>
          <w:szCs w:val="24"/>
        </w:rPr>
      </w:pPr>
      <w:proofErr w:type="gramStart"/>
      <w:r>
        <w:rPr>
          <w:rFonts w:ascii="Tahoma" w:hAnsi="Tahoma" w:cs="Tahoma"/>
          <w:sz w:val="24"/>
          <w:szCs w:val="24"/>
        </w:rPr>
        <w:t>t</w:t>
      </w:r>
      <w:proofErr w:type="gramEnd"/>
      <w:r>
        <w:rPr>
          <w:rFonts w:ascii="Tahoma" w:hAnsi="Tahoma" w:cs="Tahoma"/>
          <w:sz w:val="24"/>
          <w:szCs w:val="24"/>
        </w:rPr>
        <w:t xml:space="preserve"> d’</w:t>
      </w:r>
      <w:r w:rsidR="008354BE">
        <w:rPr>
          <w:rFonts w:ascii="Tahoma" w:hAnsi="Tahoma" w:cs="Tahoma"/>
          <w:sz w:val="24"/>
          <w:szCs w:val="24"/>
        </w:rPr>
        <w:t>aborder</w:t>
      </w:r>
      <w:r>
        <w:rPr>
          <w:rFonts w:ascii="Tahoma" w:hAnsi="Tahoma" w:cs="Tahoma"/>
          <w:sz w:val="24"/>
          <w:szCs w:val="24"/>
        </w:rPr>
        <w:t xml:space="preserve"> le processus de dématérialisation de la gestion des stocks. </w:t>
      </w:r>
    </w:p>
    <w:p w:rsidR="00437288" w:rsidRPr="001D0455" w:rsidRDefault="0096397F" w:rsidP="001D0455">
      <w:pPr>
        <w:spacing w:after="0" w:line="360" w:lineRule="auto"/>
        <w:jc w:val="both"/>
        <w:rPr>
          <w:rFonts w:ascii="Tahoma" w:hAnsi="Tahoma" w:cs="Tahoma"/>
          <w:sz w:val="24"/>
          <w:szCs w:val="24"/>
        </w:rPr>
      </w:pPr>
      <w:r>
        <w:rPr>
          <w:rFonts w:ascii="Tahoma" w:hAnsi="Tahoma" w:cs="Tahoma"/>
          <w:sz w:val="24"/>
          <w:szCs w:val="24"/>
        </w:rPr>
        <w:t xml:space="preserve">Le </w:t>
      </w:r>
      <w:r w:rsidR="008354BE">
        <w:rPr>
          <w:rFonts w:ascii="Tahoma" w:hAnsi="Tahoma" w:cs="Tahoma"/>
          <w:sz w:val="24"/>
          <w:szCs w:val="24"/>
        </w:rPr>
        <w:t>représentant</w:t>
      </w:r>
      <w:r>
        <w:rPr>
          <w:rFonts w:ascii="Tahoma" w:hAnsi="Tahoma" w:cs="Tahoma"/>
          <w:sz w:val="24"/>
          <w:szCs w:val="24"/>
        </w:rPr>
        <w:t xml:space="preserve"> du DGEFC, le Lieutenant-colonel TCHOGOU </w:t>
      </w:r>
      <w:proofErr w:type="spellStart"/>
      <w:r>
        <w:rPr>
          <w:rFonts w:ascii="Tahoma" w:hAnsi="Tahoma" w:cs="Tahoma"/>
          <w:sz w:val="24"/>
          <w:szCs w:val="24"/>
        </w:rPr>
        <w:t>Godonou</w:t>
      </w:r>
      <w:proofErr w:type="spellEnd"/>
      <w:r>
        <w:rPr>
          <w:rFonts w:ascii="Tahoma" w:hAnsi="Tahoma" w:cs="Tahoma"/>
          <w:sz w:val="24"/>
          <w:szCs w:val="24"/>
        </w:rPr>
        <w:t xml:space="preserve"> </w:t>
      </w:r>
      <w:r w:rsidR="001D0455">
        <w:rPr>
          <w:rFonts w:ascii="Tahoma" w:hAnsi="Tahoma" w:cs="Tahoma"/>
          <w:sz w:val="24"/>
          <w:szCs w:val="24"/>
        </w:rPr>
        <w:t>Benoît</w:t>
      </w:r>
      <w:r>
        <w:rPr>
          <w:rFonts w:ascii="Tahoma" w:hAnsi="Tahoma" w:cs="Tahoma"/>
          <w:sz w:val="24"/>
          <w:szCs w:val="24"/>
        </w:rPr>
        <w:t xml:space="preserve">, a dans une ambiance conviviale </w:t>
      </w:r>
      <w:r w:rsidR="00A503E0">
        <w:rPr>
          <w:rFonts w:ascii="Tahoma" w:hAnsi="Tahoma" w:cs="Tahoma"/>
          <w:sz w:val="24"/>
          <w:szCs w:val="24"/>
        </w:rPr>
        <w:t>insisté sur l’importance</w:t>
      </w:r>
      <w:r w:rsidR="00B120AC">
        <w:rPr>
          <w:rFonts w:ascii="Tahoma" w:hAnsi="Tahoma" w:cs="Tahoma"/>
          <w:sz w:val="24"/>
          <w:szCs w:val="24"/>
        </w:rPr>
        <w:t xml:space="preserve"> de l’atelier de validation pour l’administration des eaux, forêts et chasse</w:t>
      </w:r>
      <w:r w:rsidR="00BB3CA5">
        <w:rPr>
          <w:rFonts w:ascii="Tahoma" w:hAnsi="Tahoma" w:cs="Tahoma"/>
          <w:sz w:val="24"/>
          <w:szCs w:val="24"/>
        </w:rPr>
        <w:t xml:space="preserve"> et les structures partenaires</w:t>
      </w:r>
      <w:r w:rsidR="00B120AC">
        <w:rPr>
          <w:rFonts w:ascii="Tahoma" w:hAnsi="Tahoma" w:cs="Tahoma"/>
          <w:sz w:val="24"/>
          <w:szCs w:val="24"/>
        </w:rPr>
        <w:t xml:space="preserve">, </w:t>
      </w:r>
      <w:r w:rsidR="00A503E0">
        <w:rPr>
          <w:rFonts w:ascii="Tahoma" w:hAnsi="Tahoma" w:cs="Tahoma"/>
          <w:sz w:val="24"/>
          <w:szCs w:val="24"/>
        </w:rPr>
        <w:t xml:space="preserve">puis </w:t>
      </w:r>
      <w:r w:rsidR="00B120AC">
        <w:rPr>
          <w:rFonts w:ascii="Tahoma" w:hAnsi="Tahoma" w:cs="Tahoma"/>
          <w:sz w:val="24"/>
          <w:szCs w:val="24"/>
        </w:rPr>
        <w:t>exhorté</w:t>
      </w:r>
      <w:r w:rsidR="001D0455">
        <w:rPr>
          <w:rFonts w:ascii="Tahoma" w:hAnsi="Tahoma" w:cs="Tahoma"/>
          <w:sz w:val="24"/>
          <w:szCs w:val="24"/>
        </w:rPr>
        <w:t xml:space="preserve"> les participant</w:t>
      </w:r>
      <w:r w:rsidR="00B120AC">
        <w:rPr>
          <w:rFonts w:ascii="Tahoma" w:hAnsi="Tahoma" w:cs="Tahoma"/>
          <w:sz w:val="24"/>
          <w:szCs w:val="24"/>
        </w:rPr>
        <w:t>s</w:t>
      </w:r>
      <w:r w:rsidR="00BB3CA5">
        <w:rPr>
          <w:rFonts w:ascii="Tahoma" w:hAnsi="Tahoma" w:cs="Tahoma"/>
          <w:sz w:val="24"/>
          <w:szCs w:val="24"/>
        </w:rPr>
        <w:t xml:space="preserve"> </w:t>
      </w:r>
      <w:r w:rsidR="001D0455">
        <w:rPr>
          <w:rFonts w:ascii="Tahoma" w:hAnsi="Tahoma" w:cs="Tahoma"/>
          <w:sz w:val="24"/>
          <w:szCs w:val="24"/>
        </w:rPr>
        <w:t>à</w:t>
      </w:r>
      <w:r w:rsidR="00B120AC">
        <w:rPr>
          <w:rFonts w:ascii="Tahoma" w:hAnsi="Tahoma" w:cs="Tahoma"/>
          <w:sz w:val="24"/>
          <w:szCs w:val="24"/>
        </w:rPr>
        <w:t xml:space="preserve"> beaucoup d’assiduité,</w:t>
      </w:r>
      <w:r w:rsidR="001D0455">
        <w:rPr>
          <w:rFonts w:ascii="Tahoma" w:hAnsi="Tahoma" w:cs="Tahoma"/>
          <w:sz w:val="24"/>
          <w:szCs w:val="24"/>
        </w:rPr>
        <w:t xml:space="preserve"> souhaité</w:t>
      </w:r>
      <w:r w:rsidR="00B120AC">
        <w:rPr>
          <w:rFonts w:ascii="Tahoma" w:hAnsi="Tahoma" w:cs="Tahoma"/>
          <w:sz w:val="24"/>
          <w:szCs w:val="24"/>
        </w:rPr>
        <w:t xml:space="preserve"> </w:t>
      </w:r>
      <w:r w:rsidR="001D0455">
        <w:rPr>
          <w:rFonts w:ascii="Tahoma" w:hAnsi="Tahoma" w:cs="Tahoma"/>
          <w:sz w:val="24"/>
          <w:szCs w:val="24"/>
        </w:rPr>
        <w:t>plein</w:t>
      </w:r>
      <w:r w:rsidR="00B120AC">
        <w:rPr>
          <w:rFonts w:ascii="Tahoma" w:hAnsi="Tahoma" w:cs="Tahoma"/>
          <w:sz w:val="24"/>
          <w:szCs w:val="24"/>
        </w:rPr>
        <w:t xml:space="preserve"> </w:t>
      </w:r>
      <w:r w:rsidR="001D0455">
        <w:rPr>
          <w:rFonts w:ascii="Tahoma" w:hAnsi="Tahoma" w:cs="Tahoma"/>
          <w:sz w:val="24"/>
          <w:szCs w:val="24"/>
        </w:rPr>
        <w:t>succès</w:t>
      </w:r>
      <w:r w:rsidR="00A74D4B">
        <w:rPr>
          <w:rFonts w:ascii="Tahoma" w:hAnsi="Tahoma" w:cs="Tahoma"/>
          <w:sz w:val="24"/>
          <w:szCs w:val="24"/>
        </w:rPr>
        <w:t xml:space="preserve"> aux </w:t>
      </w:r>
      <w:r w:rsidR="00BB3CA5">
        <w:rPr>
          <w:rFonts w:ascii="Tahoma" w:hAnsi="Tahoma" w:cs="Tahoma"/>
          <w:sz w:val="24"/>
          <w:szCs w:val="24"/>
        </w:rPr>
        <w:t>échanges</w:t>
      </w:r>
      <w:r w:rsidR="00B120AC">
        <w:rPr>
          <w:rFonts w:ascii="Tahoma" w:hAnsi="Tahoma" w:cs="Tahoma"/>
          <w:sz w:val="24"/>
          <w:szCs w:val="24"/>
        </w:rPr>
        <w:t xml:space="preserve"> avant de procéder à l’ouverture des travaux. </w:t>
      </w:r>
    </w:p>
    <w:p w:rsidR="000B7D6C" w:rsidRPr="000B7D6C" w:rsidRDefault="000B7D6C" w:rsidP="000B7D6C">
      <w:pPr>
        <w:rPr>
          <w:rFonts w:ascii="Tahoma" w:hAnsi="Tahoma" w:cs="Tahoma"/>
          <w:sz w:val="6"/>
          <w:szCs w:val="6"/>
        </w:rPr>
      </w:pPr>
    </w:p>
    <w:p w:rsidR="000B7D6C" w:rsidRDefault="00CB0B83" w:rsidP="000B7D6C">
      <w:pPr>
        <w:pStyle w:val="Paragraphedeliste"/>
        <w:numPr>
          <w:ilvl w:val="0"/>
          <w:numId w:val="2"/>
        </w:numPr>
        <w:spacing w:line="360" w:lineRule="auto"/>
        <w:jc w:val="both"/>
        <w:rPr>
          <w:rFonts w:ascii="Tahoma" w:hAnsi="Tahoma" w:cs="Tahoma"/>
          <w:sz w:val="24"/>
          <w:szCs w:val="24"/>
        </w:rPr>
      </w:pPr>
      <w:r w:rsidRPr="000B7D6C">
        <w:rPr>
          <w:rFonts w:ascii="Tahoma" w:hAnsi="Tahoma" w:cs="Tahoma"/>
          <w:sz w:val="24"/>
          <w:szCs w:val="24"/>
        </w:rPr>
        <w:t xml:space="preserve">L’annonce </w:t>
      </w:r>
      <w:r>
        <w:rPr>
          <w:rFonts w:ascii="Tahoma" w:hAnsi="Tahoma" w:cs="Tahoma"/>
          <w:sz w:val="24"/>
          <w:szCs w:val="24"/>
        </w:rPr>
        <w:t>et</w:t>
      </w:r>
      <w:r w:rsidR="00ED4DA8">
        <w:rPr>
          <w:rFonts w:ascii="Tahoma" w:hAnsi="Tahoma" w:cs="Tahoma"/>
          <w:sz w:val="24"/>
          <w:szCs w:val="24"/>
        </w:rPr>
        <w:t xml:space="preserve"> l’adoption </w:t>
      </w:r>
      <w:r w:rsidR="000B7D6C" w:rsidRPr="000B7D6C">
        <w:rPr>
          <w:rFonts w:ascii="Tahoma" w:hAnsi="Tahoma" w:cs="Tahoma"/>
          <w:sz w:val="24"/>
          <w:szCs w:val="24"/>
        </w:rPr>
        <w:t>du calendrier des travaux dont l’ossature déclinée est la présentation de communications et l’amendement du document des Procédures Opérationnelles Standardisées (POS)</w:t>
      </w:r>
      <w:r w:rsidR="00ED4DA8">
        <w:rPr>
          <w:rFonts w:ascii="Tahoma" w:hAnsi="Tahoma" w:cs="Tahoma"/>
          <w:sz w:val="24"/>
          <w:szCs w:val="24"/>
        </w:rPr>
        <w:t xml:space="preserve"> sont effectives</w:t>
      </w:r>
      <w:r w:rsidR="000B7D6C" w:rsidRPr="000B7D6C">
        <w:rPr>
          <w:rFonts w:ascii="Tahoma" w:hAnsi="Tahoma" w:cs="Tahoma"/>
          <w:sz w:val="24"/>
          <w:szCs w:val="24"/>
        </w:rPr>
        <w:t xml:space="preserve">. </w:t>
      </w:r>
    </w:p>
    <w:p w:rsidR="000B7D6C" w:rsidRPr="000B7D6C" w:rsidRDefault="000B7D6C" w:rsidP="000B7D6C">
      <w:pPr>
        <w:pStyle w:val="Paragraphedeliste"/>
        <w:spacing w:line="360" w:lineRule="auto"/>
        <w:jc w:val="both"/>
        <w:rPr>
          <w:rFonts w:ascii="Tahoma" w:hAnsi="Tahoma" w:cs="Tahoma"/>
          <w:sz w:val="2"/>
          <w:szCs w:val="2"/>
        </w:rPr>
      </w:pPr>
    </w:p>
    <w:p w:rsidR="000B7D6C" w:rsidRPr="000B7D6C" w:rsidRDefault="000B7D6C" w:rsidP="001D0455">
      <w:pPr>
        <w:pStyle w:val="Titre2"/>
        <w:numPr>
          <w:ilvl w:val="0"/>
          <w:numId w:val="3"/>
        </w:numPr>
        <w:rPr>
          <w:rFonts w:ascii="Tahoma" w:hAnsi="Tahoma" w:cs="Tahoma"/>
          <w:b/>
          <w:bCs/>
          <w:color w:val="auto"/>
          <w:sz w:val="24"/>
          <w:szCs w:val="24"/>
        </w:rPr>
      </w:pPr>
      <w:bookmarkStart w:id="7" w:name="_Toc116823370"/>
      <w:bookmarkStart w:id="8" w:name="_Toc118818707"/>
      <w:r w:rsidRPr="000B7D6C">
        <w:rPr>
          <w:rFonts w:ascii="Tahoma" w:hAnsi="Tahoma" w:cs="Tahoma"/>
          <w:b/>
          <w:bCs/>
          <w:color w:val="auto"/>
          <w:sz w:val="24"/>
          <w:szCs w:val="24"/>
        </w:rPr>
        <w:t>Déroulement des activités</w:t>
      </w:r>
      <w:bookmarkEnd w:id="7"/>
      <w:bookmarkEnd w:id="8"/>
    </w:p>
    <w:p w:rsidR="000B7D6C" w:rsidRPr="000B7D6C" w:rsidRDefault="000B7D6C" w:rsidP="000B7D6C">
      <w:pPr>
        <w:rPr>
          <w:rFonts w:ascii="Tahoma" w:hAnsi="Tahoma" w:cs="Tahoma"/>
          <w:b/>
          <w:bCs/>
          <w:sz w:val="8"/>
          <w:szCs w:val="8"/>
        </w:rPr>
      </w:pPr>
    </w:p>
    <w:p w:rsidR="000B7D6C" w:rsidRPr="000B7D6C" w:rsidRDefault="001D0455" w:rsidP="000B7D6C">
      <w:pPr>
        <w:pStyle w:val="Titre3"/>
        <w:rPr>
          <w:rFonts w:ascii="Tahoma" w:hAnsi="Tahoma" w:cs="Tahoma"/>
          <w:b/>
          <w:bCs/>
          <w:color w:val="auto"/>
        </w:rPr>
      </w:pPr>
      <w:bookmarkStart w:id="9" w:name="_Toc116823371"/>
      <w:bookmarkStart w:id="10" w:name="_Toc118818708"/>
      <w:r>
        <w:rPr>
          <w:rFonts w:ascii="Tahoma" w:hAnsi="Tahoma" w:cs="Tahoma"/>
          <w:b/>
          <w:bCs/>
          <w:color w:val="auto"/>
        </w:rPr>
        <w:t>4</w:t>
      </w:r>
      <w:r w:rsidR="000B7D6C" w:rsidRPr="000B7D6C">
        <w:rPr>
          <w:rFonts w:ascii="Tahoma" w:hAnsi="Tahoma" w:cs="Tahoma"/>
          <w:b/>
          <w:bCs/>
          <w:color w:val="auto"/>
        </w:rPr>
        <w:t>.1. Activités de communications</w:t>
      </w:r>
      <w:bookmarkEnd w:id="9"/>
      <w:bookmarkEnd w:id="10"/>
    </w:p>
    <w:p w:rsidR="000B7D6C" w:rsidRPr="000B7D6C" w:rsidRDefault="000B7D6C" w:rsidP="000B7D6C">
      <w:pPr>
        <w:rPr>
          <w:rFonts w:ascii="Tahoma" w:hAnsi="Tahoma" w:cs="Tahoma"/>
          <w:sz w:val="8"/>
          <w:szCs w:val="8"/>
        </w:rPr>
      </w:pPr>
    </w:p>
    <w:p w:rsidR="000B7D6C" w:rsidRP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En prélude à l</w:t>
      </w:r>
      <w:r w:rsidR="00A74D4B">
        <w:rPr>
          <w:rFonts w:ascii="Tahoma" w:hAnsi="Tahoma" w:cs="Tahoma"/>
          <w:sz w:val="24"/>
          <w:szCs w:val="24"/>
        </w:rPr>
        <w:t>a validation des</w:t>
      </w:r>
      <w:r w:rsidR="004161B4">
        <w:rPr>
          <w:rFonts w:ascii="Tahoma" w:hAnsi="Tahoma" w:cs="Tahoma"/>
          <w:sz w:val="24"/>
          <w:szCs w:val="24"/>
        </w:rPr>
        <w:t xml:space="preserve"> POS, une communication inaugurale à fait une </w:t>
      </w:r>
      <w:r w:rsidR="0019691F">
        <w:rPr>
          <w:rFonts w:ascii="Tahoma" w:hAnsi="Tahoma" w:cs="Tahoma"/>
          <w:sz w:val="24"/>
          <w:szCs w:val="24"/>
        </w:rPr>
        <w:t>brève</w:t>
      </w:r>
      <w:r w:rsidR="004161B4">
        <w:rPr>
          <w:rFonts w:ascii="Tahoma" w:hAnsi="Tahoma" w:cs="Tahoma"/>
          <w:sz w:val="24"/>
          <w:szCs w:val="24"/>
        </w:rPr>
        <w:t xml:space="preserve"> présentation de </w:t>
      </w:r>
      <w:r w:rsidR="00D60D28">
        <w:rPr>
          <w:rFonts w:ascii="Tahoma" w:hAnsi="Tahoma" w:cs="Tahoma"/>
          <w:sz w:val="24"/>
          <w:szCs w:val="24"/>
        </w:rPr>
        <w:t xml:space="preserve">la </w:t>
      </w:r>
      <w:r w:rsidR="00D60D28" w:rsidRPr="000B7D6C">
        <w:rPr>
          <w:rFonts w:ascii="Tahoma" w:hAnsi="Tahoma" w:cs="Tahoma"/>
          <w:sz w:val="24"/>
          <w:szCs w:val="24"/>
        </w:rPr>
        <w:t>Fondation EPI (</w:t>
      </w:r>
      <w:proofErr w:type="spellStart"/>
      <w:r w:rsidR="00D60D28">
        <w:rPr>
          <w:rFonts w:ascii="Tahoma" w:hAnsi="Tahoma" w:cs="Tahoma"/>
          <w:sz w:val="24"/>
          <w:szCs w:val="24"/>
        </w:rPr>
        <w:t>Elephant</w:t>
      </w:r>
      <w:proofErr w:type="spellEnd"/>
      <w:r w:rsidR="00D60D28">
        <w:rPr>
          <w:rFonts w:ascii="Tahoma" w:hAnsi="Tahoma" w:cs="Tahoma"/>
          <w:sz w:val="24"/>
          <w:szCs w:val="24"/>
        </w:rPr>
        <w:t xml:space="preserve"> Protection Initiative)</w:t>
      </w:r>
      <w:r w:rsidR="004161B4">
        <w:rPr>
          <w:rFonts w:ascii="Tahoma" w:hAnsi="Tahoma" w:cs="Tahoma"/>
          <w:sz w:val="24"/>
          <w:szCs w:val="24"/>
        </w:rPr>
        <w:t xml:space="preserve">, des activités </w:t>
      </w:r>
      <w:r w:rsidR="00A74D4B">
        <w:rPr>
          <w:rFonts w:ascii="Tahoma" w:hAnsi="Tahoma" w:cs="Tahoma"/>
          <w:sz w:val="24"/>
          <w:szCs w:val="24"/>
        </w:rPr>
        <w:t xml:space="preserve">menées </w:t>
      </w:r>
      <w:r w:rsidR="004161B4">
        <w:rPr>
          <w:rFonts w:ascii="Tahoma" w:hAnsi="Tahoma" w:cs="Tahoma"/>
          <w:sz w:val="24"/>
          <w:szCs w:val="24"/>
        </w:rPr>
        <w:t>au Bénin et de</w:t>
      </w:r>
      <w:r w:rsidR="00A74D4B">
        <w:rPr>
          <w:rFonts w:ascii="Tahoma" w:hAnsi="Tahoma" w:cs="Tahoma"/>
          <w:sz w:val="24"/>
          <w:szCs w:val="24"/>
        </w:rPr>
        <w:t xml:space="preserve">s objectifs des </w:t>
      </w:r>
      <w:r w:rsidR="004161B4">
        <w:rPr>
          <w:rFonts w:ascii="Tahoma" w:hAnsi="Tahoma" w:cs="Tahoma"/>
          <w:sz w:val="24"/>
          <w:szCs w:val="24"/>
        </w:rPr>
        <w:t>POS.</w:t>
      </w:r>
    </w:p>
    <w:p w:rsidR="000B7D6C" w:rsidRPr="000B7D6C" w:rsidRDefault="000B7D6C" w:rsidP="000B7D6C">
      <w:pPr>
        <w:spacing w:line="360" w:lineRule="auto"/>
        <w:jc w:val="both"/>
        <w:rPr>
          <w:rFonts w:ascii="Tahoma" w:hAnsi="Tahoma" w:cs="Tahoma"/>
        </w:rPr>
      </w:pPr>
      <w:r w:rsidRPr="000B7D6C">
        <w:rPr>
          <w:rFonts w:ascii="Tahoma" w:hAnsi="Tahoma" w:cs="Tahoma"/>
          <w:b/>
          <w:bCs/>
          <w:sz w:val="24"/>
          <w:szCs w:val="24"/>
        </w:rPr>
        <w:lastRenderedPageBreak/>
        <w:t>La première</w:t>
      </w:r>
      <w:r w:rsidR="008354BE">
        <w:rPr>
          <w:rFonts w:ascii="Tahoma" w:hAnsi="Tahoma" w:cs="Tahoma"/>
          <w:b/>
          <w:bCs/>
          <w:sz w:val="24"/>
          <w:szCs w:val="24"/>
        </w:rPr>
        <w:t xml:space="preserve"> </w:t>
      </w:r>
      <w:r w:rsidR="0019691F">
        <w:rPr>
          <w:rFonts w:ascii="Tahoma" w:hAnsi="Tahoma" w:cs="Tahoma"/>
          <w:b/>
          <w:bCs/>
          <w:sz w:val="24"/>
          <w:szCs w:val="24"/>
        </w:rPr>
        <w:t xml:space="preserve">communication </w:t>
      </w:r>
      <w:r w:rsidR="0019691F" w:rsidRPr="000B7D6C">
        <w:rPr>
          <w:rFonts w:ascii="Tahoma" w:hAnsi="Tahoma" w:cs="Tahoma"/>
          <w:sz w:val="24"/>
          <w:szCs w:val="24"/>
        </w:rPr>
        <w:t>a</w:t>
      </w:r>
      <w:r w:rsidRPr="000B7D6C">
        <w:rPr>
          <w:rFonts w:ascii="Tahoma" w:hAnsi="Tahoma" w:cs="Tahoma"/>
          <w:sz w:val="24"/>
          <w:szCs w:val="24"/>
        </w:rPr>
        <w:t xml:space="preserve"> porté sur l</w:t>
      </w:r>
      <w:r w:rsidR="008354BE">
        <w:rPr>
          <w:rFonts w:ascii="Tahoma" w:hAnsi="Tahoma" w:cs="Tahoma"/>
          <w:sz w:val="24"/>
          <w:szCs w:val="24"/>
        </w:rPr>
        <w:t xml:space="preserve">a présentation de la </w:t>
      </w:r>
      <w:r w:rsidR="003C4EB2">
        <w:rPr>
          <w:rFonts w:ascii="Tahoma" w:hAnsi="Tahoma" w:cs="Tahoma"/>
          <w:sz w:val="24"/>
          <w:szCs w:val="24"/>
        </w:rPr>
        <w:t>Fondation EPI</w:t>
      </w:r>
      <w:r w:rsidR="00A74D4B">
        <w:rPr>
          <w:rFonts w:ascii="Tahoma" w:hAnsi="Tahoma" w:cs="Tahoma"/>
          <w:sz w:val="24"/>
          <w:szCs w:val="24"/>
        </w:rPr>
        <w:t xml:space="preserve"> pour mieux la</w:t>
      </w:r>
      <w:r w:rsidRPr="000B7D6C">
        <w:rPr>
          <w:rFonts w:ascii="Tahoma" w:hAnsi="Tahoma" w:cs="Tahoma"/>
          <w:sz w:val="24"/>
          <w:szCs w:val="24"/>
        </w:rPr>
        <w:t xml:space="preserve"> faire connaître de l’assistance. De cette présentation, l’on retient que l’EPI est créée en 2014 avec un regroupement à ce jour de vingt et </w:t>
      </w:r>
      <w:r w:rsidR="00C12752" w:rsidRPr="000B7D6C">
        <w:rPr>
          <w:rFonts w:ascii="Tahoma" w:hAnsi="Tahoma" w:cs="Tahoma"/>
          <w:sz w:val="24"/>
          <w:szCs w:val="24"/>
        </w:rPr>
        <w:t xml:space="preserve">un </w:t>
      </w:r>
      <w:r w:rsidR="00C12752">
        <w:rPr>
          <w:rFonts w:ascii="Tahoma" w:hAnsi="Tahoma" w:cs="Tahoma"/>
          <w:sz w:val="24"/>
          <w:szCs w:val="24"/>
        </w:rPr>
        <w:t>(</w:t>
      </w:r>
      <w:r w:rsidR="00541C17">
        <w:rPr>
          <w:rFonts w:ascii="Tahoma" w:hAnsi="Tahoma" w:cs="Tahoma"/>
          <w:sz w:val="24"/>
          <w:szCs w:val="24"/>
        </w:rPr>
        <w:t xml:space="preserve">21) </w:t>
      </w:r>
      <w:r w:rsidRPr="000B7D6C">
        <w:rPr>
          <w:rFonts w:ascii="Tahoma" w:hAnsi="Tahoma" w:cs="Tahoma"/>
          <w:sz w:val="24"/>
          <w:szCs w:val="24"/>
        </w:rPr>
        <w:t xml:space="preserve">Etats membres et plus de trente-cinq </w:t>
      </w:r>
      <w:r w:rsidR="00541C17">
        <w:rPr>
          <w:rFonts w:ascii="Tahoma" w:hAnsi="Tahoma" w:cs="Tahoma"/>
          <w:sz w:val="24"/>
          <w:szCs w:val="24"/>
        </w:rPr>
        <w:t xml:space="preserve">(35) </w:t>
      </w:r>
      <w:r w:rsidRPr="000B7D6C">
        <w:rPr>
          <w:rFonts w:ascii="Tahoma" w:hAnsi="Tahoma" w:cs="Tahoma"/>
          <w:sz w:val="24"/>
          <w:szCs w:val="24"/>
        </w:rPr>
        <w:t>ONG. L’adhésion de l’Etat béninois à ce réseau est effective depuis le 27 mars 2020. En termes de perspectives, dans le cadre de ce partenariat, il est visé l’élaboration et la mise en œuvre des POS, le renforcement du système de stockages de produits saisis et la formation des acteurs. Le débat subséquent à cette présentation a permis d’examiner plusieurs sujets dont, principalement la problématique de la destruction de certains produits saisis et le maintien du patrimoine génétique.</w:t>
      </w:r>
    </w:p>
    <w:p w:rsidR="000B7D6C" w:rsidRPr="000B7D6C" w:rsidRDefault="000B7D6C" w:rsidP="000B7D6C">
      <w:pPr>
        <w:spacing w:line="360" w:lineRule="auto"/>
        <w:jc w:val="both"/>
        <w:rPr>
          <w:rFonts w:ascii="Tahoma" w:hAnsi="Tahoma" w:cs="Tahoma"/>
        </w:rPr>
      </w:pPr>
      <w:r w:rsidRPr="000B7D6C">
        <w:rPr>
          <w:rFonts w:ascii="Tahoma" w:hAnsi="Tahoma" w:cs="Tahoma"/>
          <w:b/>
          <w:bCs/>
          <w:sz w:val="24"/>
          <w:szCs w:val="24"/>
        </w:rPr>
        <w:t>La deuxième communication</w:t>
      </w:r>
      <w:r w:rsidRPr="000B7D6C">
        <w:rPr>
          <w:rFonts w:ascii="Tahoma" w:hAnsi="Tahoma" w:cs="Tahoma"/>
          <w:sz w:val="24"/>
          <w:szCs w:val="24"/>
        </w:rPr>
        <w:t xml:space="preserve"> </w:t>
      </w:r>
      <w:r w:rsidR="008354BE">
        <w:rPr>
          <w:rFonts w:ascii="Tahoma" w:hAnsi="Tahoma" w:cs="Tahoma"/>
          <w:sz w:val="24"/>
          <w:szCs w:val="24"/>
        </w:rPr>
        <w:t xml:space="preserve">s’est </w:t>
      </w:r>
      <w:r w:rsidRPr="000B7D6C">
        <w:rPr>
          <w:rFonts w:ascii="Tahoma" w:hAnsi="Tahoma" w:cs="Tahoma"/>
          <w:sz w:val="24"/>
          <w:szCs w:val="24"/>
        </w:rPr>
        <w:t>focalisé</w:t>
      </w:r>
      <w:r w:rsidR="008354BE">
        <w:rPr>
          <w:rFonts w:ascii="Tahoma" w:hAnsi="Tahoma" w:cs="Tahoma"/>
          <w:sz w:val="24"/>
          <w:szCs w:val="24"/>
        </w:rPr>
        <w:t>e</w:t>
      </w:r>
      <w:r w:rsidRPr="000B7D6C">
        <w:rPr>
          <w:rFonts w:ascii="Tahoma" w:hAnsi="Tahoma" w:cs="Tahoma"/>
          <w:sz w:val="24"/>
          <w:szCs w:val="24"/>
        </w:rPr>
        <w:t xml:space="preserve"> </w:t>
      </w:r>
      <w:r w:rsidR="008354BE">
        <w:rPr>
          <w:rFonts w:ascii="Tahoma" w:hAnsi="Tahoma" w:cs="Tahoma"/>
          <w:sz w:val="24"/>
          <w:szCs w:val="24"/>
        </w:rPr>
        <w:t xml:space="preserve">sur le but des </w:t>
      </w:r>
      <w:r w:rsidRPr="000B7D6C">
        <w:rPr>
          <w:rFonts w:ascii="Tahoma" w:hAnsi="Tahoma" w:cs="Tahoma"/>
          <w:sz w:val="24"/>
          <w:szCs w:val="24"/>
        </w:rPr>
        <w:t xml:space="preserve">POS et a mis en relief les parties sensibles du projet POS soumis à l’examen. Des discussions menées à l’issue, il est à retenir que l’essentiel des sujets qui ont préoccupé ont été admis en analyse différée, lorsqu’il sera question de l’amendement proprement dit des procédures. </w:t>
      </w:r>
    </w:p>
    <w:p w:rsidR="000B7D6C" w:rsidRPr="000B7D6C" w:rsidRDefault="000B7D6C" w:rsidP="000B7D6C">
      <w:pPr>
        <w:spacing w:line="360" w:lineRule="auto"/>
        <w:jc w:val="both"/>
        <w:rPr>
          <w:rFonts w:ascii="Tahoma" w:hAnsi="Tahoma" w:cs="Tahoma"/>
          <w:b/>
          <w:bCs/>
          <w:sz w:val="2"/>
          <w:szCs w:val="2"/>
        </w:rPr>
      </w:pPr>
    </w:p>
    <w:p w:rsidR="000B7D6C" w:rsidRPr="000B7D6C" w:rsidRDefault="001D0455" w:rsidP="000B7D6C">
      <w:pPr>
        <w:pStyle w:val="Titre3"/>
        <w:rPr>
          <w:rFonts w:ascii="Tahoma" w:hAnsi="Tahoma" w:cs="Tahoma"/>
          <w:b/>
          <w:bCs/>
          <w:color w:val="auto"/>
        </w:rPr>
      </w:pPr>
      <w:bookmarkStart w:id="11" w:name="_Toc116823372"/>
      <w:bookmarkStart w:id="12" w:name="_Toc118818709"/>
      <w:r>
        <w:rPr>
          <w:rFonts w:ascii="Tahoma" w:hAnsi="Tahoma" w:cs="Tahoma"/>
          <w:b/>
          <w:bCs/>
          <w:color w:val="auto"/>
        </w:rPr>
        <w:t>4</w:t>
      </w:r>
      <w:r w:rsidR="000B7D6C" w:rsidRPr="000B7D6C">
        <w:rPr>
          <w:rFonts w:ascii="Tahoma" w:hAnsi="Tahoma" w:cs="Tahoma"/>
          <w:b/>
          <w:bCs/>
          <w:color w:val="auto"/>
        </w:rPr>
        <w:t xml:space="preserve">.2. </w:t>
      </w:r>
      <w:r w:rsidR="00472A9D">
        <w:rPr>
          <w:rFonts w:ascii="Tahoma" w:hAnsi="Tahoma" w:cs="Tahoma"/>
          <w:b/>
          <w:bCs/>
          <w:color w:val="auto"/>
        </w:rPr>
        <w:t xml:space="preserve">Relecture </w:t>
      </w:r>
      <w:r w:rsidR="008354BE">
        <w:rPr>
          <w:rFonts w:ascii="Tahoma" w:hAnsi="Tahoma" w:cs="Tahoma"/>
          <w:b/>
          <w:bCs/>
          <w:color w:val="auto"/>
        </w:rPr>
        <w:t>et amendement de</w:t>
      </w:r>
      <w:r w:rsidR="000B7D6C" w:rsidRPr="000B7D6C">
        <w:rPr>
          <w:rFonts w:ascii="Tahoma" w:hAnsi="Tahoma" w:cs="Tahoma"/>
          <w:b/>
          <w:bCs/>
          <w:color w:val="auto"/>
        </w:rPr>
        <w:t>s Procédures Opérationnelles Standardisées (POS)</w:t>
      </w:r>
      <w:bookmarkEnd w:id="11"/>
      <w:bookmarkEnd w:id="12"/>
      <w:r w:rsidR="000B7D6C" w:rsidRPr="000B7D6C">
        <w:rPr>
          <w:rFonts w:ascii="Tahoma" w:hAnsi="Tahoma" w:cs="Tahoma"/>
          <w:b/>
          <w:bCs/>
          <w:color w:val="auto"/>
        </w:rPr>
        <w:t xml:space="preserve"> </w:t>
      </w:r>
    </w:p>
    <w:p w:rsidR="000B7D6C" w:rsidRPr="000B7D6C" w:rsidRDefault="000B7D6C" w:rsidP="000B7D6C">
      <w:pPr>
        <w:rPr>
          <w:rFonts w:ascii="Tahoma" w:hAnsi="Tahoma" w:cs="Tahoma"/>
          <w:sz w:val="2"/>
          <w:szCs w:val="2"/>
        </w:rPr>
      </w:pPr>
    </w:p>
    <w:p w:rsid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Après ces présentations préliminaires, l’amendement même des procédures en étude</w:t>
      </w:r>
      <w:r w:rsidR="00494365">
        <w:rPr>
          <w:rFonts w:ascii="Tahoma" w:hAnsi="Tahoma" w:cs="Tahoma"/>
          <w:sz w:val="24"/>
          <w:szCs w:val="24"/>
        </w:rPr>
        <w:t xml:space="preserve"> s’est déroulé par la revue </w:t>
      </w:r>
      <w:r w:rsidR="008354BE">
        <w:rPr>
          <w:rFonts w:ascii="Tahoma" w:hAnsi="Tahoma" w:cs="Tahoma"/>
          <w:sz w:val="24"/>
          <w:szCs w:val="24"/>
        </w:rPr>
        <w:t xml:space="preserve">page par page </w:t>
      </w:r>
      <w:r w:rsidRPr="000B7D6C">
        <w:rPr>
          <w:rFonts w:ascii="Tahoma" w:hAnsi="Tahoma" w:cs="Tahoma"/>
          <w:sz w:val="24"/>
          <w:szCs w:val="24"/>
        </w:rPr>
        <w:t>du document et des débats sont suscités sur des points qui s’y prêtent. Ainsi toutes les observations sont portées directement au projet de document ci-joint</w:t>
      </w:r>
      <w:r w:rsidR="00494365">
        <w:rPr>
          <w:rFonts w:ascii="Tahoma" w:hAnsi="Tahoma" w:cs="Tahoma"/>
          <w:sz w:val="24"/>
          <w:szCs w:val="24"/>
        </w:rPr>
        <w:t xml:space="preserve"> en mode suivi de modification</w:t>
      </w:r>
      <w:r w:rsidRPr="000B7D6C">
        <w:rPr>
          <w:rFonts w:ascii="Tahoma" w:hAnsi="Tahoma" w:cs="Tahoma"/>
          <w:sz w:val="24"/>
          <w:szCs w:val="24"/>
        </w:rPr>
        <w:t>.</w:t>
      </w:r>
    </w:p>
    <w:p w:rsidR="000C2E50" w:rsidRDefault="000C2E50" w:rsidP="000B7D6C">
      <w:pPr>
        <w:spacing w:line="360" w:lineRule="auto"/>
        <w:jc w:val="both"/>
        <w:rPr>
          <w:rFonts w:ascii="Tahoma" w:hAnsi="Tahoma" w:cs="Tahoma"/>
          <w:sz w:val="24"/>
          <w:szCs w:val="24"/>
        </w:rPr>
      </w:pPr>
      <w:r>
        <w:rPr>
          <w:rFonts w:ascii="Tahoma" w:hAnsi="Tahoma" w:cs="Tahoma"/>
          <w:sz w:val="24"/>
          <w:szCs w:val="24"/>
        </w:rPr>
        <w:t>Précisons que les annexes du document ont été revisitées avec quelques niveaux de contribution.</w:t>
      </w:r>
    </w:p>
    <w:p w:rsidR="002D66BB" w:rsidRDefault="002D66BB" w:rsidP="000B7D6C">
      <w:pPr>
        <w:spacing w:line="360" w:lineRule="auto"/>
        <w:jc w:val="both"/>
        <w:rPr>
          <w:rFonts w:ascii="Tahoma" w:hAnsi="Tahoma" w:cs="Tahoma"/>
          <w:sz w:val="24"/>
          <w:szCs w:val="24"/>
        </w:rPr>
      </w:pPr>
      <w:r>
        <w:rPr>
          <w:rFonts w:ascii="Tahoma" w:hAnsi="Tahoma" w:cs="Tahoma"/>
          <w:sz w:val="24"/>
          <w:szCs w:val="24"/>
        </w:rPr>
        <w:t>Les discussions essentielles sont liées aux divers niveaux de magasins</w:t>
      </w:r>
      <w:r w:rsidR="007D3999">
        <w:rPr>
          <w:rFonts w:ascii="Tahoma" w:hAnsi="Tahoma" w:cs="Tahoma"/>
          <w:sz w:val="24"/>
          <w:szCs w:val="24"/>
        </w:rPr>
        <w:t xml:space="preserve"> de T1 à T3 ; de la </w:t>
      </w:r>
      <w:r>
        <w:rPr>
          <w:rFonts w:ascii="Tahoma" w:hAnsi="Tahoma" w:cs="Tahoma"/>
          <w:sz w:val="24"/>
          <w:szCs w:val="24"/>
        </w:rPr>
        <w:t>codification</w:t>
      </w:r>
      <w:r w:rsidR="007D3999">
        <w:rPr>
          <w:rFonts w:ascii="Tahoma" w:hAnsi="Tahoma" w:cs="Tahoma"/>
          <w:sz w:val="24"/>
          <w:szCs w:val="24"/>
        </w:rPr>
        <w:t xml:space="preserve"> des produits en stock, la </w:t>
      </w:r>
      <w:r>
        <w:rPr>
          <w:rFonts w:ascii="Tahoma" w:hAnsi="Tahoma" w:cs="Tahoma"/>
          <w:sz w:val="24"/>
          <w:szCs w:val="24"/>
        </w:rPr>
        <w:t xml:space="preserve">numérotation des objets, à la formation des acteurs </w:t>
      </w:r>
      <w:r w:rsidR="007D3999">
        <w:rPr>
          <w:rFonts w:ascii="Tahoma" w:hAnsi="Tahoma" w:cs="Tahoma"/>
          <w:sz w:val="24"/>
          <w:szCs w:val="24"/>
        </w:rPr>
        <w:t xml:space="preserve">dans l’enregistrement des procédures et la mise en œuvre </w:t>
      </w:r>
      <w:r w:rsidR="008A7C03">
        <w:rPr>
          <w:rFonts w:ascii="Tahoma" w:hAnsi="Tahoma" w:cs="Tahoma"/>
          <w:sz w:val="24"/>
          <w:szCs w:val="24"/>
        </w:rPr>
        <w:t>des</w:t>
      </w:r>
      <w:r w:rsidR="007D3999">
        <w:rPr>
          <w:rFonts w:ascii="Tahoma" w:hAnsi="Tahoma" w:cs="Tahoma"/>
          <w:sz w:val="24"/>
          <w:szCs w:val="24"/>
        </w:rPr>
        <w:t xml:space="preserve"> POS et la vulgarisat</w:t>
      </w:r>
      <w:r w:rsidR="000C2E50">
        <w:rPr>
          <w:rFonts w:ascii="Tahoma" w:hAnsi="Tahoma" w:cs="Tahoma"/>
          <w:sz w:val="24"/>
          <w:szCs w:val="24"/>
        </w:rPr>
        <w:t>ion d</w:t>
      </w:r>
      <w:r w:rsidR="007D3999">
        <w:rPr>
          <w:rFonts w:ascii="Tahoma" w:hAnsi="Tahoma" w:cs="Tahoma"/>
          <w:sz w:val="24"/>
          <w:szCs w:val="24"/>
        </w:rPr>
        <w:t>es</w:t>
      </w:r>
      <w:r w:rsidR="000C2E50">
        <w:rPr>
          <w:rFonts w:ascii="Tahoma" w:hAnsi="Tahoma" w:cs="Tahoma"/>
          <w:sz w:val="24"/>
          <w:szCs w:val="24"/>
        </w:rPr>
        <w:t xml:space="preserve"> POS </w:t>
      </w:r>
      <w:r w:rsidR="007D3999">
        <w:rPr>
          <w:rFonts w:ascii="Tahoma" w:hAnsi="Tahoma" w:cs="Tahoma"/>
          <w:sz w:val="24"/>
          <w:szCs w:val="24"/>
        </w:rPr>
        <w:t>validées</w:t>
      </w:r>
      <w:r w:rsidR="000C2E50">
        <w:rPr>
          <w:rFonts w:ascii="Tahoma" w:hAnsi="Tahoma" w:cs="Tahoma"/>
          <w:sz w:val="24"/>
          <w:szCs w:val="24"/>
        </w:rPr>
        <w:t>.</w:t>
      </w:r>
      <w:r w:rsidR="008A7C03">
        <w:rPr>
          <w:rFonts w:ascii="Tahoma" w:hAnsi="Tahoma" w:cs="Tahoma"/>
          <w:sz w:val="24"/>
          <w:szCs w:val="24"/>
        </w:rPr>
        <w:t xml:space="preserve"> Pour l’évaluation des besoins de mise en place des magasin T2 au niveau des Inspections Forestières, il faudra effectuer une mission terrain pour </w:t>
      </w:r>
      <w:r w:rsidR="00D573F9">
        <w:rPr>
          <w:rFonts w:ascii="Tahoma" w:hAnsi="Tahoma" w:cs="Tahoma"/>
          <w:sz w:val="24"/>
          <w:szCs w:val="24"/>
        </w:rPr>
        <w:t xml:space="preserve">une évaluation objective des besoins. Concernant la gestion des clés des magasins, il faudra mettre le Gestionnaire du Magasin comme dépositaire de la troisième clé. </w:t>
      </w:r>
    </w:p>
    <w:p w:rsidR="00D573F9" w:rsidRPr="000B7D6C" w:rsidRDefault="00D573F9" w:rsidP="000B7D6C">
      <w:pPr>
        <w:spacing w:line="360" w:lineRule="auto"/>
        <w:jc w:val="both"/>
        <w:rPr>
          <w:rFonts w:ascii="Tahoma" w:hAnsi="Tahoma" w:cs="Tahoma"/>
        </w:rPr>
      </w:pPr>
      <w:r>
        <w:rPr>
          <w:rFonts w:ascii="Tahoma" w:hAnsi="Tahoma" w:cs="Tahoma"/>
          <w:sz w:val="24"/>
          <w:szCs w:val="24"/>
        </w:rPr>
        <w:lastRenderedPageBreak/>
        <w:t xml:space="preserve">Les </w:t>
      </w:r>
      <w:r w:rsidR="00494B38">
        <w:rPr>
          <w:rFonts w:ascii="Tahoma" w:hAnsi="Tahoma" w:cs="Tahoma"/>
          <w:sz w:val="24"/>
          <w:szCs w:val="24"/>
        </w:rPr>
        <w:t>magasins des parcs nationaux recevront</w:t>
      </w:r>
      <w:r>
        <w:rPr>
          <w:rFonts w:ascii="Tahoma" w:hAnsi="Tahoma" w:cs="Tahoma"/>
          <w:sz w:val="24"/>
          <w:szCs w:val="24"/>
        </w:rPr>
        <w:t xml:space="preserve"> une mission d’inspection pour les mettre au</w:t>
      </w:r>
      <w:r w:rsidR="00494B38">
        <w:rPr>
          <w:rFonts w:ascii="Tahoma" w:hAnsi="Tahoma" w:cs="Tahoma"/>
          <w:sz w:val="24"/>
          <w:szCs w:val="24"/>
        </w:rPr>
        <w:t>x</w:t>
      </w:r>
      <w:r>
        <w:rPr>
          <w:rFonts w:ascii="Tahoma" w:hAnsi="Tahoma" w:cs="Tahoma"/>
          <w:sz w:val="24"/>
          <w:szCs w:val="24"/>
        </w:rPr>
        <w:t xml:space="preserve"> normes retenues. </w:t>
      </w:r>
    </w:p>
    <w:p w:rsidR="000B7D6C" w:rsidRPr="000B7D6C" w:rsidRDefault="000B7D6C" w:rsidP="000B7D6C">
      <w:pPr>
        <w:pStyle w:val="Paragraphedeliste"/>
        <w:spacing w:line="360" w:lineRule="auto"/>
        <w:jc w:val="both"/>
        <w:rPr>
          <w:rFonts w:ascii="Tahoma" w:hAnsi="Tahoma" w:cs="Tahoma"/>
          <w:sz w:val="2"/>
          <w:szCs w:val="2"/>
        </w:rPr>
      </w:pPr>
    </w:p>
    <w:p w:rsidR="000B7D6C" w:rsidRPr="000B7D6C" w:rsidRDefault="006C5E3D" w:rsidP="000B7D6C">
      <w:pPr>
        <w:pStyle w:val="Titre3"/>
        <w:rPr>
          <w:rFonts w:ascii="Tahoma" w:hAnsi="Tahoma" w:cs="Tahoma"/>
          <w:b/>
          <w:bCs/>
          <w:color w:val="auto"/>
        </w:rPr>
      </w:pPr>
      <w:bookmarkStart w:id="13" w:name="_Toc118818710"/>
      <w:bookmarkStart w:id="14" w:name="_Toc116823373"/>
      <w:r>
        <w:rPr>
          <w:rFonts w:ascii="Tahoma" w:hAnsi="Tahoma" w:cs="Tahoma"/>
          <w:b/>
          <w:bCs/>
          <w:color w:val="auto"/>
        </w:rPr>
        <w:t>4</w:t>
      </w:r>
      <w:r w:rsidR="000B7D6C" w:rsidRPr="000B7D6C">
        <w:rPr>
          <w:rFonts w:ascii="Tahoma" w:hAnsi="Tahoma" w:cs="Tahoma"/>
          <w:b/>
          <w:bCs/>
          <w:color w:val="auto"/>
        </w:rPr>
        <w:t>.3. V</w:t>
      </w:r>
      <w:r w:rsidR="00D642A2">
        <w:rPr>
          <w:rFonts w:ascii="Tahoma" w:hAnsi="Tahoma" w:cs="Tahoma"/>
          <w:b/>
          <w:bCs/>
          <w:color w:val="auto"/>
        </w:rPr>
        <w:t>alidation du document et clô</w:t>
      </w:r>
      <w:r w:rsidR="00494365">
        <w:rPr>
          <w:rFonts w:ascii="Tahoma" w:hAnsi="Tahoma" w:cs="Tahoma"/>
          <w:b/>
          <w:bCs/>
          <w:color w:val="auto"/>
        </w:rPr>
        <w:t>ture de l’atelier</w:t>
      </w:r>
      <w:bookmarkEnd w:id="13"/>
      <w:r w:rsidR="00494365">
        <w:rPr>
          <w:rFonts w:ascii="Tahoma" w:hAnsi="Tahoma" w:cs="Tahoma"/>
          <w:b/>
          <w:bCs/>
          <w:color w:val="auto"/>
        </w:rPr>
        <w:t xml:space="preserve"> </w:t>
      </w:r>
      <w:bookmarkEnd w:id="14"/>
      <w:r w:rsidR="000B7D6C" w:rsidRPr="000B7D6C">
        <w:rPr>
          <w:rFonts w:ascii="Tahoma" w:hAnsi="Tahoma" w:cs="Tahoma"/>
          <w:b/>
          <w:bCs/>
          <w:color w:val="auto"/>
        </w:rPr>
        <w:t xml:space="preserve"> </w:t>
      </w:r>
    </w:p>
    <w:p w:rsidR="000B7D6C" w:rsidRPr="000B7D6C" w:rsidRDefault="000B7D6C" w:rsidP="000B7D6C">
      <w:pPr>
        <w:rPr>
          <w:rFonts w:ascii="Tahoma" w:hAnsi="Tahoma" w:cs="Tahoma"/>
          <w:sz w:val="2"/>
          <w:szCs w:val="2"/>
        </w:rPr>
      </w:pPr>
    </w:p>
    <w:p w:rsidR="00D573F9" w:rsidRDefault="00D642A2" w:rsidP="000B7D6C">
      <w:pPr>
        <w:spacing w:line="360" w:lineRule="auto"/>
        <w:jc w:val="both"/>
        <w:rPr>
          <w:rFonts w:ascii="Tahoma" w:hAnsi="Tahoma" w:cs="Tahoma"/>
          <w:sz w:val="24"/>
          <w:szCs w:val="24"/>
        </w:rPr>
      </w:pPr>
      <w:r>
        <w:rPr>
          <w:rFonts w:ascii="Tahoma" w:hAnsi="Tahoma" w:cs="Tahoma"/>
          <w:sz w:val="24"/>
          <w:szCs w:val="24"/>
        </w:rPr>
        <w:t xml:space="preserve">Au terme des discussions, </w:t>
      </w:r>
      <w:r w:rsidR="000C2E50">
        <w:rPr>
          <w:rFonts w:ascii="Tahoma" w:hAnsi="Tahoma" w:cs="Tahoma"/>
          <w:sz w:val="24"/>
          <w:szCs w:val="24"/>
        </w:rPr>
        <w:t xml:space="preserve">le Président du </w:t>
      </w:r>
      <w:r w:rsidR="007D3999">
        <w:rPr>
          <w:rFonts w:ascii="Tahoma" w:hAnsi="Tahoma" w:cs="Tahoma"/>
          <w:sz w:val="24"/>
          <w:szCs w:val="24"/>
        </w:rPr>
        <w:t>présidium</w:t>
      </w:r>
      <w:r w:rsidR="000C2E50">
        <w:rPr>
          <w:rFonts w:ascii="Tahoma" w:hAnsi="Tahoma" w:cs="Tahoma"/>
          <w:sz w:val="24"/>
          <w:szCs w:val="24"/>
        </w:rPr>
        <w:t xml:space="preserve"> a soumis aux participant </w:t>
      </w:r>
      <w:r w:rsidR="00D573F9">
        <w:rPr>
          <w:rFonts w:ascii="Tahoma" w:hAnsi="Tahoma" w:cs="Tahoma"/>
          <w:sz w:val="24"/>
          <w:szCs w:val="24"/>
        </w:rPr>
        <w:t>(e</w:t>
      </w:r>
      <w:r w:rsidR="000C2E50">
        <w:rPr>
          <w:rFonts w:ascii="Tahoma" w:hAnsi="Tahoma" w:cs="Tahoma"/>
          <w:sz w:val="24"/>
          <w:szCs w:val="24"/>
        </w:rPr>
        <w:t xml:space="preserve">) </w:t>
      </w:r>
      <w:r>
        <w:rPr>
          <w:rFonts w:ascii="Tahoma" w:hAnsi="Tahoma" w:cs="Tahoma"/>
          <w:sz w:val="24"/>
          <w:szCs w:val="24"/>
        </w:rPr>
        <w:t xml:space="preserve">l’ensemble du </w:t>
      </w:r>
      <w:r w:rsidR="00D573F9">
        <w:rPr>
          <w:rFonts w:ascii="Tahoma" w:hAnsi="Tahoma" w:cs="Tahoma"/>
          <w:sz w:val="24"/>
          <w:szCs w:val="24"/>
        </w:rPr>
        <w:t>document qui</w:t>
      </w:r>
      <w:r w:rsidR="000C2E50">
        <w:rPr>
          <w:rFonts w:ascii="Tahoma" w:hAnsi="Tahoma" w:cs="Tahoma"/>
          <w:sz w:val="24"/>
          <w:szCs w:val="24"/>
        </w:rPr>
        <w:t xml:space="preserve"> </w:t>
      </w:r>
      <w:r>
        <w:rPr>
          <w:rFonts w:ascii="Tahoma" w:hAnsi="Tahoma" w:cs="Tahoma"/>
          <w:sz w:val="24"/>
          <w:szCs w:val="24"/>
        </w:rPr>
        <w:t xml:space="preserve">a été validé par </w:t>
      </w:r>
      <w:r w:rsidR="007D3999">
        <w:rPr>
          <w:rFonts w:ascii="Tahoma" w:hAnsi="Tahoma" w:cs="Tahoma"/>
          <w:sz w:val="24"/>
          <w:szCs w:val="24"/>
        </w:rPr>
        <w:t>consensus</w:t>
      </w:r>
      <w:r w:rsidR="000C2E50">
        <w:rPr>
          <w:rFonts w:ascii="Tahoma" w:hAnsi="Tahoma" w:cs="Tahoma"/>
          <w:sz w:val="24"/>
          <w:szCs w:val="24"/>
        </w:rPr>
        <w:t>,</w:t>
      </w:r>
      <w:r>
        <w:rPr>
          <w:rFonts w:ascii="Tahoma" w:hAnsi="Tahoma" w:cs="Tahoma"/>
          <w:sz w:val="24"/>
          <w:szCs w:val="24"/>
        </w:rPr>
        <w:t xml:space="preserve"> ouvrant donc la voie à l</w:t>
      </w:r>
      <w:r w:rsidR="000C2E50">
        <w:rPr>
          <w:rFonts w:ascii="Tahoma" w:hAnsi="Tahoma" w:cs="Tahoma"/>
          <w:sz w:val="24"/>
          <w:szCs w:val="24"/>
        </w:rPr>
        <w:t>’ét</w:t>
      </w:r>
      <w:r>
        <w:rPr>
          <w:rFonts w:ascii="Tahoma" w:hAnsi="Tahoma" w:cs="Tahoma"/>
          <w:sz w:val="24"/>
          <w:szCs w:val="24"/>
        </w:rPr>
        <w:t>a</w:t>
      </w:r>
      <w:r w:rsidR="000C2E50">
        <w:rPr>
          <w:rFonts w:ascii="Tahoma" w:hAnsi="Tahoma" w:cs="Tahoma"/>
          <w:sz w:val="24"/>
          <w:szCs w:val="24"/>
        </w:rPr>
        <w:t>pe</w:t>
      </w:r>
      <w:r w:rsidR="007D3999">
        <w:rPr>
          <w:rFonts w:ascii="Tahoma" w:hAnsi="Tahoma" w:cs="Tahoma"/>
          <w:sz w:val="24"/>
          <w:szCs w:val="24"/>
        </w:rPr>
        <w:t xml:space="preserve"> de la valid</w:t>
      </w:r>
      <w:r w:rsidR="00D573F9">
        <w:rPr>
          <w:rFonts w:ascii="Tahoma" w:hAnsi="Tahoma" w:cs="Tahoma"/>
          <w:sz w:val="24"/>
          <w:szCs w:val="24"/>
        </w:rPr>
        <w:t>ation des</w:t>
      </w:r>
      <w:r w:rsidR="007D3999">
        <w:rPr>
          <w:rFonts w:ascii="Tahoma" w:hAnsi="Tahoma" w:cs="Tahoma"/>
          <w:sz w:val="24"/>
          <w:szCs w:val="24"/>
        </w:rPr>
        <w:t xml:space="preserve"> POS</w:t>
      </w:r>
      <w:r w:rsidR="000C2E50">
        <w:rPr>
          <w:rFonts w:ascii="Tahoma" w:hAnsi="Tahoma" w:cs="Tahoma"/>
          <w:sz w:val="24"/>
          <w:szCs w:val="24"/>
        </w:rPr>
        <w:t xml:space="preserve">. </w:t>
      </w:r>
      <w:r w:rsidR="00D573F9">
        <w:rPr>
          <w:rFonts w:ascii="Tahoma" w:hAnsi="Tahoma" w:cs="Tahoma"/>
          <w:sz w:val="24"/>
          <w:szCs w:val="24"/>
        </w:rPr>
        <w:t xml:space="preserve">Cette validation a été constatée par acclamation. </w:t>
      </w:r>
    </w:p>
    <w:p w:rsidR="000B7D6C" w:rsidRPr="000B7D6C" w:rsidRDefault="000C2E50" w:rsidP="000B7D6C">
      <w:pPr>
        <w:spacing w:line="360" w:lineRule="auto"/>
        <w:jc w:val="both"/>
        <w:rPr>
          <w:rFonts w:ascii="Tahoma" w:hAnsi="Tahoma" w:cs="Tahoma"/>
          <w:sz w:val="24"/>
          <w:szCs w:val="24"/>
        </w:rPr>
      </w:pPr>
      <w:r>
        <w:rPr>
          <w:rFonts w:ascii="Tahoma" w:hAnsi="Tahoma" w:cs="Tahoma"/>
          <w:sz w:val="24"/>
          <w:szCs w:val="24"/>
        </w:rPr>
        <w:t xml:space="preserve">La </w:t>
      </w:r>
      <w:r w:rsidR="007D3999">
        <w:rPr>
          <w:rFonts w:ascii="Tahoma" w:hAnsi="Tahoma" w:cs="Tahoma"/>
          <w:sz w:val="24"/>
          <w:szCs w:val="24"/>
        </w:rPr>
        <w:t>cérémonie</w:t>
      </w:r>
      <w:r>
        <w:rPr>
          <w:rFonts w:ascii="Tahoma" w:hAnsi="Tahoma" w:cs="Tahoma"/>
          <w:sz w:val="24"/>
          <w:szCs w:val="24"/>
        </w:rPr>
        <w:t xml:space="preserve"> de clôt</w:t>
      </w:r>
      <w:r w:rsidR="00D642A2">
        <w:rPr>
          <w:rFonts w:ascii="Tahoma" w:hAnsi="Tahoma" w:cs="Tahoma"/>
          <w:sz w:val="24"/>
          <w:szCs w:val="24"/>
        </w:rPr>
        <w:t xml:space="preserve">ure a permis de rappeler les étapes </w:t>
      </w:r>
      <w:r>
        <w:rPr>
          <w:rFonts w:ascii="Tahoma" w:hAnsi="Tahoma" w:cs="Tahoma"/>
          <w:sz w:val="24"/>
          <w:szCs w:val="24"/>
        </w:rPr>
        <w:t>suivantes d’approbation</w:t>
      </w:r>
      <w:r w:rsidR="00D642A2">
        <w:rPr>
          <w:rFonts w:ascii="Tahoma" w:hAnsi="Tahoma" w:cs="Tahoma"/>
          <w:sz w:val="24"/>
          <w:szCs w:val="24"/>
        </w:rPr>
        <w:t xml:space="preserve"> du document.  </w:t>
      </w:r>
      <w:r w:rsidR="00D573F9">
        <w:rPr>
          <w:rFonts w:ascii="Tahoma" w:hAnsi="Tahoma" w:cs="Tahoma"/>
          <w:sz w:val="24"/>
          <w:szCs w:val="24"/>
        </w:rPr>
        <w:t xml:space="preserve">La bonne participation de toutes et de tous a été saluée. L’accent particulier a été mis sur la mise en œuvre des recommandations. </w:t>
      </w:r>
      <w:bookmarkStart w:id="15" w:name="_Toc116823374"/>
    </w:p>
    <w:p w:rsidR="000B7D6C" w:rsidRPr="000B7D6C" w:rsidRDefault="000B7D6C" w:rsidP="000B7D6C">
      <w:pPr>
        <w:pStyle w:val="Titre1"/>
        <w:rPr>
          <w:rFonts w:ascii="Tahoma" w:hAnsi="Tahoma" w:cs="Tahoma"/>
          <w:b/>
          <w:bCs/>
          <w:color w:val="auto"/>
          <w:sz w:val="24"/>
          <w:szCs w:val="24"/>
        </w:rPr>
      </w:pPr>
      <w:bookmarkStart w:id="16" w:name="_Toc118818711"/>
      <w:r w:rsidRPr="000B7D6C">
        <w:rPr>
          <w:rFonts w:ascii="Tahoma" w:hAnsi="Tahoma" w:cs="Tahoma"/>
          <w:b/>
          <w:bCs/>
          <w:color w:val="auto"/>
          <w:sz w:val="24"/>
          <w:szCs w:val="24"/>
        </w:rPr>
        <w:t>CONCLUSION ET RECOMMANDATION</w:t>
      </w:r>
      <w:bookmarkEnd w:id="15"/>
      <w:r w:rsidR="0067150C">
        <w:rPr>
          <w:rFonts w:ascii="Tahoma" w:hAnsi="Tahoma" w:cs="Tahoma"/>
          <w:b/>
          <w:bCs/>
          <w:color w:val="auto"/>
          <w:sz w:val="24"/>
          <w:szCs w:val="24"/>
        </w:rPr>
        <w:t>S</w:t>
      </w:r>
      <w:bookmarkEnd w:id="16"/>
    </w:p>
    <w:p w:rsidR="000B7D6C" w:rsidRPr="000B7D6C" w:rsidRDefault="000B7D6C" w:rsidP="000B7D6C">
      <w:pPr>
        <w:rPr>
          <w:rFonts w:ascii="Tahoma" w:hAnsi="Tahoma" w:cs="Tahoma"/>
          <w:sz w:val="6"/>
          <w:szCs w:val="6"/>
        </w:rPr>
      </w:pPr>
    </w:p>
    <w:p w:rsidR="000B7D6C" w:rsidRP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 xml:space="preserve">Grâce à l’organisation mise en place, les travaux de l’atelier se sont bien </w:t>
      </w:r>
      <w:r w:rsidR="00494365">
        <w:rPr>
          <w:rFonts w:ascii="Tahoma" w:hAnsi="Tahoma" w:cs="Tahoma"/>
          <w:sz w:val="24"/>
          <w:szCs w:val="24"/>
        </w:rPr>
        <w:t>déroulés et ont abouti à la validation</w:t>
      </w:r>
      <w:r w:rsidRPr="000B7D6C">
        <w:rPr>
          <w:rFonts w:ascii="Tahoma" w:hAnsi="Tahoma" w:cs="Tahoma"/>
          <w:sz w:val="24"/>
          <w:szCs w:val="24"/>
        </w:rPr>
        <w:t xml:space="preserve"> des POS ainsi que des fiches de gestion du système de stockages des spécimens sauvages</w:t>
      </w:r>
      <w:r w:rsidR="00494365">
        <w:rPr>
          <w:rFonts w:ascii="Tahoma" w:hAnsi="Tahoma" w:cs="Tahoma"/>
          <w:sz w:val="24"/>
          <w:szCs w:val="24"/>
        </w:rPr>
        <w:t xml:space="preserve"> dans une ambiance de fructueuse discussion et de partage réciproque</w:t>
      </w:r>
      <w:r w:rsidRPr="000B7D6C">
        <w:rPr>
          <w:rFonts w:ascii="Tahoma" w:hAnsi="Tahoma" w:cs="Tahoma"/>
          <w:sz w:val="24"/>
          <w:szCs w:val="24"/>
        </w:rPr>
        <w:t xml:space="preserve">.  </w:t>
      </w:r>
    </w:p>
    <w:p w:rsidR="000B7D6C" w:rsidRP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 xml:space="preserve">Au-delà de gestion des produits, l’une des recommandations </w:t>
      </w:r>
      <w:r w:rsidR="00494365">
        <w:rPr>
          <w:rFonts w:ascii="Tahoma" w:hAnsi="Tahoma" w:cs="Tahoma"/>
          <w:sz w:val="24"/>
          <w:szCs w:val="24"/>
        </w:rPr>
        <w:t xml:space="preserve">phares </w:t>
      </w:r>
      <w:r w:rsidRPr="000B7D6C">
        <w:rPr>
          <w:rFonts w:ascii="Tahoma" w:hAnsi="Tahoma" w:cs="Tahoma"/>
          <w:sz w:val="24"/>
          <w:szCs w:val="24"/>
        </w:rPr>
        <w:t>issues de l’atelier est la nécessité d</w:t>
      </w:r>
      <w:r w:rsidR="00494365">
        <w:rPr>
          <w:rFonts w:ascii="Tahoma" w:hAnsi="Tahoma" w:cs="Tahoma"/>
          <w:sz w:val="24"/>
          <w:szCs w:val="24"/>
        </w:rPr>
        <w:t xml:space="preserve">e renforcer </w:t>
      </w:r>
      <w:r w:rsidRPr="000B7D6C">
        <w:rPr>
          <w:rFonts w:ascii="Tahoma" w:hAnsi="Tahoma" w:cs="Tahoma"/>
          <w:sz w:val="24"/>
          <w:szCs w:val="24"/>
        </w:rPr>
        <w:t xml:space="preserve">des partenariats pour doter le </w:t>
      </w:r>
      <w:r w:rsidR="00494365">
        <w:rPr>
          <w:rFonts w:ascii="Tahoma" w:hAnsi="Tahoma" w:cs="Tahoma"/>
          <w:sz w:val="24"/>
          <w:szCs w:val="24"/>
        </w:rPr>
        <w:t xml:space="preserve">Bénin </w:t>
      </w:r>
      <w:r w:rsidRPr="000B7D6C">
        <w:rPr>
          <w:rFonts w:ascii="Tahoma" w:hAnsi="Tahoma" w:cs="Tahoma"/>
          <w:sz w:val="24"/>
          <w:szCs w:val="24"/>
        </w:rPr>
        <w:t>d’un centre de sauvegarde adéquat des espèces sauvages vivantes en situation de détresse, toutes les tentatives de protections de ces espèces ayant conduit jusqu’ici, et depuis des décennies, à la perte par mortalité de celles-ci.</w:t>
      </w:r>
    </w:p>
    <w:p w:rsidR="000B7D6C" w:rsidRPr="000B7D6C" w:rsidRDefault="000B7D6C" w:rsidP="000B7D6C">
      <w:pPr>
        <w:spacing w:line="360" w:lineRule="auto"/>
        <w:jc w:val="both"/>
        <w:rPr>
          <w:rFonts w:ascii="Tahoma" w:hAnsi="Tahoma" w:cs="Tahoma"/>
          <w:sz w:val="24"/>
          <w:szCs w:val="24"/>
        </w:rPr>
      </w:pPr>
      <w:r w:rsidRPr="000B7D6C">
        <w:rPr>
          <w:rFonts w:ascii="Tahoma" w:hAnsi="Tahoma" w:cs="Tahoma"/>
          <w:sz w:val="24"/>
          <w:szCs w:val="24"/>
        </w:rPr>
        <w:t xml:space="preserve">En </w:t>
      </w:r>
      <w:r w:rsidR="0067150C" w:rsidRPr="000B7D6C">
        <w:rPr>
          <w:rFonts w:ascii="Tahoma" w:hAnsi="Tahoma" w:cs="Tahoma"/>
          <w:sz w:val="24"/>
          <w:szCs w:val="24"/>
        </w:rPr>
        <w:t xml:space="preserve">outre, </w:t>
      </w:r>
      <w:r w:rsidR="0067150C">
        <w:rPr>
          <w:rFonts w:ascii="Tahoma" w:hAnsi="Tahoma" w:cs="Tahoma"/>
          <w:sz w:val="24"/>
          <w:szCs w:val="24"/>
        </w:rPr>
        <w:t xml:space="preserve">les recommandations suivantes ont </w:t>
      </w:r>
      <w:r w:rsidRPr="000B7D6C">
        <w:rPr>
          <w:rFonts w:ascii="Tahoma" w:hAnsi="Tahoma" w:cs="Tahoma"/>
          <w:sz w:val="24"/>
          <w:szCs w:val="24"/>
        </w:rPr>
        <w:t xml:space="preserve">été </w:t>
      </w:r>
      <w:r w:rsidR="0067150C">
        <w:rPr>
          <w:rFonts w:ascii="Tahoma" w:hAnsi="Tahoma" w:cs="Tahoma"/>
          <w:sz w:val="24"/>
          <w:szCs w:val="24"/>
        </w:rPr>
        <w:t xml:space="preserve">approuvées </w:t>
      </w:r>
      <w:r w:rsidRPr="000B7D6C">
        <w:rPr>
          <w:rFonts w:ascii="Tahoma" w:hAnsi="Tahoma" w:cs="Tahoma"/>
          <w:sz w:val="24"/>
          <w:szCs w:val="24"/>
        </w:rPr>
        <w:t>:</w:t>
      </w:r>
    </w:p>
    <w:p w:rsidR="00784AD8" w:rsidRDefault="00784AD8" w:rsidP="00494B38">
      <w:pPr>
        <w:pStyle w:val="Paragraphedeliste"/>
        <w:numPr>
          <w:ilvl w:val="0"/>
          <w:numId w:val="2"/>
        </w:numPr>
        <w:jc w:val="both"/>
        <w:rPr>
          <w:rFonts w:ascii="Tahoma" w:hAnsi="Tahoma" w:cs="Tahoma"/>
          <w:sz w:val="24"/>
          <w:szCs w:val="24"/>
        </w:rPr>
      </w:pPr>
      <w:r>
        <w:rPr>
          <w:rFonts w:ascii="Tahoma" w:hAnsi="Tahoma" w:cs="Tahoma"/>
          <w:sz w:val="24"/>
          <w:szCs w:val="24"/>
        </w:rPr>
        <w:t>La caractérisation des espèces suivant les niveaux de sécurité et la politique de faune.</w:t>
      </w:r>
    </w:p>
    <w:p w:rsidR="000B7D6C" w:rsidRPr="000B7D6C" w:rsidRDefault="0067150C" w:rsidP="00494B38">
      <w:pPr>
        <w:pStyle w:val="Paragraphedeliste"/>
        <w:numPr>
          <w:ilvl w:val="0"/>
          <w:numId w:val="2"/>
        </w:numPr>
        <w:jc w:val="both"/>
        <w:rPr>
          <w:rFonts w:ascii="Tahoma" w:hAnsi="Tahoma" w:cs="Tahoma"/>
          <w:sz w:val="24"/>
          <w:szCs w:val="24"/>
        </w:rPr>
      </w:pPr>
      <w:r>
        <w:rPr>
          <w:rFonts w:ascii="Tahoma" w:hAnsi="Tahoma" w:cs="Tahoma"/>
          <w:sz w:val="24"/>
          <w:szCs w:val="24"/>
        </w:rPr>
        <w:t xml:space="preserve">La </w:t>
      </w:r>
      <w:r w:rsidR="00F73BD1">
        <w:rPr>
          <w:rFonts w:ascii="Tahoma" w:hAnsi="Tahoma" w:cs="Tahoma"/>
          <w:sz w:val="24"/>
          <w:szCs w:val="24"/>
        </w:rPr>
        <w:t>réinitialisation</w:t>
      </w:r>
      <w:r>
        <w:rPr>
          <w:rFonts w:ascii="Tahoma" w:hAnsi="Tahoma" w:cs="Tahoma"/>
          <w:sz w:val="24"/>
          <w:szCs w:val="24"/>
        </w:rPr>
        <w:t xml:space="preserve"> du mot de passe des administrateurs par trimestre</w:t>
      </w:r>
      <w:r w:rsidR="000B7D6C" w:rsidRPr="000B7D6C">
        <w:rPr>
          <w:rFonts w:ascii="Tahoma" w:hAnsi="Tahoma" w:cs="Tahoma"/>
          <w:sz w:val="24"/>
          <w:szCs w:val="24"/>
        </w:rPr>
        <w:t>.</w:t>
      </w:r>
    </w:p>
    <w:p w:rsidR="000B7D6C" w:rsidRDefault="000B7D6C" w:rsidP="00494B38">
      <w:pPr>
        <w:pStyle w:val="Paragraphedeliste"/>
        <w:numPr>
          <w:ilvl w:val="0"/>
          <w:numId w:val="2"/>
        </w:numPr>
        <w:jc w:val="both"/>
        <w:rPr>
          <w:rFonts w:ascii="Tahoma" w:hAnsi="Tahoma" w:cs="Tahoma"/>
          <w:sz w:val="24"/>
          <w:szCs w:val="24"/>
        </w:rPr>
      </w:pPr>
      <w:r w:rsidRPr="000B7D6C">
        <w:rPr>
          <w:rFonts w:ascii="Tahoma" w:hAnsi="Tahoma" w:cs="Tahoma"/>
          <w:sz w:val="24"/>
          <w:szCs w:val="24"/>
        </w:rPr>
        <w:t>L</w:t>
      </w:r>
      <w:r w:rsidR="000B7431">
        <w:rPr>
          <w:rFonts w:ascii="Tahoma" w:hAnsi="Tahoma" w:cs="Tahoma"/>
          <w:sz w:val="24"/>
          <w:szCs w:val="24"/>
        </w:rPr>
        <w:t xml:space="preserve">a </w:t>
      </w:r>
      <w:r w:rsidR="00F73BD1">
        <w:rPr>
          <w:rFonts w:ascii="Tahoma" w:hAnsi="Tahoma" w:cs="Tahoma"/>
          <w:sz w:val="24"/>
          <w:szCs w:val="24"/>
        </w:rPr>
        <w:t>création</w:t>
      </w:r>
      <w:r w:rsidR="000B7431">
        <w:rPr>
          <w:rFonts w:ascii="Tahoma" w:hAnsi="Tahoma" w:cs="Tahoma"/>
          <w:sz w:val="24"/>
          <w:szCs w:val="24"/>
        </w:rPr>
        <w:t xml:space="preserve"> dans toutes les Inspections d’</w:t>
      </w:r>
      <w:r w:rsidR="0043215B">
        <w:rPr>
          <w:rFonts w:ascii="Tahoma" w:hAnsi="Tahoma" w:cs="Tahoma"/>
          <w:sz w:val="24"/>
          <w:szCs w:val="24"/>
        </w:rPr>
        <w:t>un magasin de type T2</w:t>
      </w:r>
      <w:r w:rsidRPr="000B7D6C">
        <w:rPr>
          <w:rFonts w:ascii="Tahoma" w:hAnsi="Tahoma" w:cs="Tahoma"/>
          <w:sz w:val="24"/>
          <w:szCs w:val="24"/>
        </w:rPr>
        <w:t>.</w:t>
      </w:r>
    </w:p>
    <w:p w:rsidR="0043215B" w:rsidRDefault="0043215B" w:rsidP="00494B38">
      <w:pPr>
        <w:pStyle w:val="Paragraphedeliste"/>
        <w:numPr>
          <w:ilvl w:val="0"/>
          <w:numId w:val="2"/>
        </w:numPr>
        <w:jc w:val="both"/>
        <w:rPr>
          <w:rFonts w:ascii="Tahoma" w:hAnsi="Tahoma" w:cs="Tahoma"/>
          <w:sz w:val="24"/>
          <w:szCs w:val="24"/>
        </w:rPr>
      </w:pPr>
      <w:r>
        <w:rPr>
          <w:rFonts w:ascii="Tahoma" w:hAnsi="Tahoma" w:cs="Tahoma"/>
          <w:sz w:val="24"/>
          <w:szCs w:val="24"/>
        </w:rPr>
        <w:t>L’accélération du processus d’</w:t>
      </w:r>
      <w:r w:rsidR="00F73BD1">
        <w:rPr>
          <w:rFonts w:ascii="Tahoma" w:hAnsi="Tahoma" w:cs="Tahoma"/>
          <w:sz w:val="24"/>
          <w:szCs w:val="24"/>
        </w:rPr>
        <w:t>élaboration</w:t>
      </w:r>
      <w:r>
        <w:rPr>
          <w:rFonts w:ascii="Tahoma" w:hAnsi="Tahoma" w:cs="Tahoma"/>
          <w:sz w:val="24"/>
          <w:szCs w:val="24"/>
        </w:rPr>
        <w:t xml:space="preserve"> du P</w:t>
      </w:r>
      <w:r w:rsidR="00F73BD1">
        <w:rPr>
          <w:rFonts w:ascii="Tahoma" w:hAnsi="Tahoma" w:cs="Tahoma"/>
          <w:sz w:val="24"/>
          <w:szCs w:val="24"/>
        </w:rPr>
        <w:t>lan d’</w:t>
      </w:r>
      <w:r>
        <w:rPr>
          <w:rFonts w:ascii="Tahoma" w:hAnsi="Tahoma" w:cs="Tahoma"/>
          <w:sz w:val="24"/>
          <w:szCs w:val="24"/>
        </w:rPr>
        <w:t>A</w:t>
      </w:r>
      <w:r w:rsidR="00F73BD1">
        <w:rPr>
          <w:rFonts w:ascii="Tahoma" w:hAnsi="Tahoma" w:cs="Tahoma"/>
          <w:sz w:val="24"/>
          <w:szCs w:val="24"/>
        </w:rPr>
        <w:t xml:space="preserve">ction </w:t>
      </w:r>
      <w:r>
        <w:rPr>
          <w:rFonts w:ascii="Tahoma" w:hAnsi="Tahoma" w:cs="Tahoma"/>
          <w:sz w:val="24"/>
          <w:szCs w:val="24"/>
        </w:rPr>
        <w:t>N</w:t>
      </w:r>
      <w:r w:rsidR="00F73BD1">
        <w:rPr>
          <w:rFonts w:ascii="Tahoma" w:hAnsi="Tahoma" w:cs="Tahoma"/>
          <w:sz w:val="24"/>
          <w:szCs w:val="24"/>
        </w:rPr>
        <w:t>ational pour l’</w:t>
      </w:r>
      <w:r>
        <w:rPr>
          <w:rFonts w:ascii="Tahoma" w:hAnsi="Tahoma" w:cs="Tahoma"/>
          <w:sz w:val="24"/>
          <w:szCs w:val="24"/>
        </w:rPr>
        <w:t>E</w:t>
      </w:r>
      <w:r w:rsidR="00F73BD1">
        <w:rPr>
          <w:rFonts w:ascii="Tahoma" w:hAnsi="Tahoma" w:cs="Tahoma"/>
          <w:sz w:val="24"/>
          <w:szCs w:val="24"/>
        </w:rPr>
        <w:t>léphant au</w:t>
      </w:r>
      <w:r>
        <w:rPr>
          <w:rFonts w:ascii="Tahoma" w:hAnsi="Tahoma" w:cs="Tahoma"/>
          <w:sz w:val="24"/>
          <w:szCs w:val="24"/>
        </w:rPr>
        <w:t xml:space="preserve"> Bénin.</w:t>
      </w:r>
    </w:p>
    <w:p w:rsidR="009B02B0" w:rsidRPr="00964E1B" w:rsidRDefault="0019691F" w:rsidP="00964E1B">
      <w:pPr>
        <w:pStyle w:val="Paragraphedeliste"/>
        <w:numPr>
          <w:ilvl w:val="0"/>
          <w:numId w:val="2"/>
        </w:numPr>
        <w:jc w:val="both"/>
        <w:rPr>
          <w:rFonts w:ascii="Tahoma" w:hAnsi="Tahoma" w:cs="Tahoma"/>
          <w:sz w:val="24"/>
          <w:szCs w:val="24"/>
        </w:rPr>
      </w:pPr>
      <w:r>
        <w:rPr>
          <w:rFonts w:ascii="Tahoma" w:hAnsi="Tahoma" w:cs="Tahoma"/>
          <w:sz w:val="24"/>
          <w:szCs w:val="24"/>
        </w:rPr>
        <w:t>Finalisation des devis pour la mise en place / renforcement du dispositif de stockage</w:t>
      </w:r>
      <w:r w:rsidR="00D573F9">
        <w:rPr>
          <w:rFonts w:ascii="Tahoma" w:hAnsi="Tahoma" w:cs="Tahoma"/>
          <w:sz w:val="24"/>
          <w:szCs w:val="24"/>
        </w:rPr>
        <w:t>.</w:t>
      </w:r>
      <w:bookmarkStart w:id="17" w:name="_GoBack"/>
      <w:bookmarkEnd w:id="17"/>
      <w:r w:rsidR="0067150C" w:rsidRPr="00964E1B">
        <w:rPr>
          <w:rFonts w:ascii="Tahoma" w:hAnsi="Tahoma" w:cs="Tahoma"/>
          <w:b/>
          <w:bCs/>
          <w:sz w:val="24"/>
          <w:szCs w:val="24"/>
          <w:u w:val="single"/>
        </w:rPr>
        <w:t xml:space="preserve"> </w:t>
      </w:r>
    </w:p>
    <w:sectPr w:rsidR="009B02B0" w:rsidRPr="00964E1B" w:rsidSect="00D573F9">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80EB4"/>
    <w:multiLevelType w:val="multilevel"/>
    <w:tmpl w:val="993E518C"/>
    <w:lvl w:ilvl="0">
      <w:numFmt w:val="bullet"/>
      <w:lvlText w:val="-"/>
      <w:lvlJc w:val="left"/>
      <w:pPr>
        <w:ind w:left="720" w:hanging="360"/>
      </w:pPr>
      <w:rPr>
        <w:rFonts w:ascii="Georgia" w:eastAsia="Calibri" w:hAnsi="Georg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52456D29"/>
    <w:multiLevelType w:val="multilevel"/>
    <w:tmpl w:val="06FC40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B830BEC"/>
    <w:multiLevelType w:val="hybridMultilevel"/>
    <w:tmpl w:val="CC3A4388"/>
    <w:lvl w:ilvl="0" w:tplc="D23E2092">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2B5"/>
    <w:rsid w:val="000A7A74"/>
    <w:rsid w:val="000B7431"/>
    <w:rsid w:val="000B7D6C"/>
    <w:rsid w:val="000C2E50"/>
    <w:rsid w:val="0019691F"/>
    <w:rsid w:val="001D0455"/>
    <w:rsid w:val="0027325A"/>
    <w:rsid w:val="002D0800"/>
    <w:rsid w:val="002D66BB"/>
    <w:rsid w:val="002E11B7"/>
    <w:rsid w:val="00354F8D"/>
    <w:rsid w:val="00357AB3"/>
    <w:rsid w:val="0037474B"/>
    <w:rsid w:val="003B161B"/>
    <w:rsid w:val="003C4EB2"/>
    <w:rsid w:val="003F6EDA"/>
    <w:rsid w:val="004161B4"/>
    <w:rsid w:val="0043215B"/>
    <w:rsid w:val="00437288"/>
    <w:rsid w:val="0046713C"/>
    <w:rsid w:val="00472A9D"/>
    <w:rsid w:val="00494365"/>
    <w:rsid w:val="00494B38"/>
    <w:rsid w:val="00497F35"/>
    <w:rsid w:val="004A2B60"/>
    <w:rsid w:val="004A7A87"/>
    <w:rsid w:val="004D253B"/>
    <w:rsid w:val="005108A7"/>
    <w:rsid w:val="00541C17"/>
    <w:rsid w:val="00564BA8"/>
    <w:rsid w:val="005A08F2"/>
    <w:rsid w:val="0067150C"/>
    <w:rsid w:val="006C5E3D"/>
    <w:rsid w:val="006E3C03"/>
    <w:rsid w:val="007171F3"/>
    <w:rsid w:val="0075517F"/>
    <w:rsid w:val="00784AD8"/>
    <w:rsid w:val="007D3999"/>
    <w:rsid w:val="008354BE"/>
    <w:rsid w:val="008A7C03"/>
    <w:rsid w:val="0096397F"/>
    <w:rsid w:val="00964E1B"/>
    <w:rsid w:val="00A33AAB"/>
    <w:rsid w:val="00A40AFD"/>
    <w:rsid w:val="00A503E0"/>
    <w:rsid w:val="00A74D4B"/>
    <w:rsid w:val="00B120AC"/>
    <w:rsid w:val="00BB3CA5"/>
    <w:rsid w:val="00C12752"/>
    <w:rsid w:val="00C242B5"/>
    <w:rsid w:val="00C918FA"/>
    <w:rsid w:val="00CA0ECC"/>
    <w:rsid w:val="00CB0B83"/>
    <w:rsid w:val="00CE4040"/>
    <w:rsid w:val="00D573F9"/>
    <w:rsid w:val="00D60D28"/>
    <w:rsid w:val="00D642A2"/>
    <w:rsid w:val="00D856C5"/>
    <w:rsid w:val="00D872A7"/>
    <w:rsid w:val="00E35AB6"/>
    <w:rsid w:val="00E7102E"/>
    <w:rsid w:val="00EA037E"/>
    <w:rsid w:val="00EC393B"/>
    <w:rsid w:val="00EC7802"/>
    <w:rsid w:val="00ED4DA8"/>
    <w:rsid w:val="00F73B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02E63C-0F8C-450C-905E-A54CD3C9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D6C"/>
    <w:pPr>
      <w:suppressAutoHyphens/>
      <w:autoSpaceDN w:val="0"/>
      <w:spacing w:line="240" w:lineRule="auto"/>
    </w:pPr>
    <w:rPr>
      <w:rFonts w:ascii="Calibri" w:eastAsia="Calibri" w:hAnsi="Calibri" w:cs="Times New Roman"/>
    </w:rPr>
  </w:style>
  <w:style w:type="paragraph" w:styleId="Titre1">
    <w:name w:val="heading 1"/>
    <w:basedOn w:val="Normal"/>
    <w:next w:val="Normal"/>
    <w:link w:val="Titre1Car"/>
    <w:uiPriority w:val="9"/>
    <w:qFormat/>
    <w:rsid w:val="000B7D6C"/>
    <w:pPr>
      <w:keepNext/>
      <w:keepLines/>
      <w:spacing w:before="240" w:after="0"/>
      <w:outlineLvl w:val="0"/>
    </w:pPr>
    <w:rPr>
      <w:rFonts w:ascii="Calibri Light" w:eastAsia="Times New Roman" w:hAnsi="Calibri Light"/>
      <w:color w:val="2F5496"/>
      <w:sz w:val="32"/>
      <w:szCs w:val="32"/>
    </w:rPr>
  </w:style>
  <w:style w:type="paragraph" w:styleId="Titre2">
    <w:name w:val="heading 2"/>
    <w:basedOn w:val="Normal"/>
    <w:next w:val="Normal"/>
    <w:link w:val="Titre2Car"/>
    <w:uiPriority w:val="9"/>
    <w:unhideWhenUsed/>
    <w:qFormat/>
    <w:rsid w:val="000B7D6C"/>
    <w:pPr>
      <w:keepNext/>
      <w:keepLines/>
      <w:spacing w:before="40" w:after="0"/>
      <w:outlineLvl w:val="1"/>
    </w:pPr>
    <w:rPr>
      <w:rFonts w:ascii="Calibri Light" w:eastAsia="Times New Roman" w:hAnsi="Calibri Light"/>
      <w:color w:val="2F5496"/>
      <w:sz w:val="26"/>
      <w:szCs w:val="26"/>
    </w:rPr>
  </w:style>
  <w:style w:type="paragraph" w:styleId="Titre3">
    <w:name w:val="heading 3"/>
    <w:basedOn w:val="Normal"/>
    <w:next w:val="Normal"/>
    <w:link w:val="Titre3Car"/>
    <w:uiPriority w:val="9"/>
    <w:semiHidden/>
    <w:unhideWhenUsed/>
    <w:qFormat/>
    <w:rsid w:val="000B7D6C"/>
    <w:pPr>
      <w:keepNext/>
      <w:keepLines/>
      <w:spacing w:before="40" w:after="0"/>
      <w:outlineLvl w:val="2"/>
    </w:pPr>
    <w:rPr>
      <w:rFonts w:ascii="Calibri Light" w:eastAsia="Times New Roman" w:hAnsi="Calibri Light"/>
      <w:color w:val="1F3763"/>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B7D6C"/>
    <w:rPr>
      <w:rFonts w:ascii="Calibri Light" w:eastAsia="Times New Roman" w:hAnsi="Calibri Light" w:cs="Times New Roman"/>
      <w:color w:val="2F5496"/>
      <w:sz w:val="32"/>
      <w:szCs w:val="32"/>
    </w:rPr>
  </w:style>
  <w:style w:type="character" w:customStyle="1" w:styleId="Titre2Car">
    <w:name w:val="Titre 2 Car"/>
    <w:basedOn w:val="Policepardfaut"/>
    <w:link w:val="Titre2"/>
    <w:uiPriority w:val="9"/>
    <w:rsid w:val="000B7D6C"/>
    <w:rPr>
      <w:rFonts w:ascii="Calibri Light" w:eastAsia="Times New Roman" w:hAnsi="Calibri Light" w:cs="Times New Roman"/>
      <w:color w:val="2F5496"/>
      <w:sz w:val="26"/>
      <w:szCs w:val="26"/>
    </w:rPr>
  </w:style>
  <w:style w:type="character" w:customStyle="1" w:styleId="Titre3Car">
    <w:name w:val="Titre 3 Car"/>
    <w:basedOn w:val="Policepardfaut"/>
    <w:link w:val="Titre3"/>
    <w:uiPriority w:val="9"/>
    <w:semiHidden/>
    <w:rsid w:val="000B7D6C"/>
    <w:rPr>
      <w:rFonts w:ascii="Calibri Light" w:eastAsia="Times New Roman" w:hAnsi="Calibri Light" w:cs="Times New Roman"/>
      <w:color w:val="1F3763"/>
      <w:sz w:val="24"/>
      <w:szCs w:val="24"/>
    </w:rPr>
  </w:style>
  <w:style w:type="character" w:styleId="Lienhypertexte">
    <w:name w:val="Hyperlink"/>
    <w:basedOn w:val="Policepardfaut"/>
    <w:uiPriority w:val="99"/>
    <w:unhideWhenUsed/>
    <w:rsid w:val="000B7D6C"/>
    <w:rPr>
      <w:color w:val="0563C1"/>
      <w:u w:val="single"/>
    </w:rPr>
  </w:style>
  <w:style w:type="paragraph" w:styleId="TM1">
    <w:name w:val="toc 1"/>
    <w:basedOn w:val="Normal"/>
    <w:next w:val="Normal"/>
    <w:autoRedefine/>
    <w:uiPriority w:val="39"/>
    <w:unhideWhenUsed/>
    <w:rsid w:val="000B7D6C"/>
    <w:pPr>
      <w:spacing w:after="100"/>
    </w:pPr>
  </w:style>
  <w:style w:type="paragraph" w:styleId="TM2">
    <w:name w:val="toc 2"/>
    <w:basedOn w:val="Normal"/>
    <w:next w:val="Normal"/>
    <w:autoRedefine/>
    <w:uiPriority w:val="39"/>
    <w:unhideWhenUsed/>
    <w:rsid w:val="00E35AB6"/>
    <w:pPr>
      <w:tabs>
        <w:tab w:val="left" w:pos="880"/>
        <w:tab w:val="right" w:leader="dot" w:pos="9062"/>
      </w:tabs>
      <w:spacing w:after="100" w:line="480" w:lineRule="auto"/>
      <w:ind w:left="220"/>
    </w:pPr>
  </w:style>
  <w:style w:type="paragraph" w:styleId="TM3">
    <w:name w:val="toc 3"/>
    <w:basedOn w:val="Normal"/>
    <w:next w:val="Normal"/>
    <w:autoRedefine/>
    <w:uiPriority w:val="39"/>
    <w:unhideWhenUsed/>
    <w:rsid w:val="000B7D6C"/>
    <w:pPr>
      <w:tabs>
        <w:tab w:val="right" w:leader="dot" w:pos="9628"/>
      </w:tabs>
      <w:spacing w:after="100" w:line="360" w:lineRule="auto"/>
      <w:ind w:left="440"/>
    </w:pPr>
  </w:style>
  <w:style w:type="paragraph" w:styleId="Sansinterligne">
    <w:name w:val="No Spacing"/>
    <w:qFormat/>
    <w:rsid w:val="000B7D6C"/>
    <w:pPr>
      <w:suppressAutoHyphens/>
      <w:autoSpaceDN w:val="0"/>
      <w:spacing w:after="0" w:line="240" w:lineRule="auto"/>
    </w:pPr>
    <w:rPr>
      <w:rFonts w:ascii="Calibri" w:eastAsia="Calibri" w:hAnsi="Calibri" w:cs="Times New Roman"/>
    </w:rPr>
  </w:style>
  <w:style w:type="paragraph" w:styleId="Paragraphedeliste">
    <w:name w:val="List Paragraph"/>
    <w:basedOn w:val="Normal"/>
    <w:qFormat/>
    <w:rsid w:val="000B7D6C"/>
    <w:pPr>
      <w:ind w:left="720"/>
    </w:pPr>
  </w:style>
  <w:style w:type="paragraph" w:styleId="En-ttedetabledesmatires">
    <w:name w:val="TOC Heading"/>
    <w:basedOn w:val="Titre1"/>
    <w:next w:val="Normal"/>
    <w:semiHidden/>
    <w:unhideWhenUsed/>
    <w:qFormat/>
    <w:rsid w:val="000B7D6C"/>
    <w:pPr>
      <w:suppressAutoHyphens w:val="0"/>
      <w:spacing w:line="252" w:lineRule="auto"/>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552208">
      <w:bodyDiv w:val="1"/>
      <w:marLeft w:val="0"/>
      <w:marRight w:val="0"/>
      <w:marTop w:val="0"/>
      <w:marBottom w:val="0"/>
      <w:divBdr>
        <w:top w:val="none" w:sz="0" w:space="0" w:color="auto"/>
        <w:left w:val="none" w:sz="0" w:space="0" w:color="auto"/>
        <w:bottom w:val="none" w:sz="0" w:space="0" w:color="auto"/>
        <w:right w:val="none" w:sz="0" w:space="0" w:color="auto"/>
      </w:divBdr>
    </w:div>
    <w:div w:id="146180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550</TotalTime>
  <Pages>6</Pages>
  <Words>1376</Words>
  <Characters>7569</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Yonlonfoun</dc:creator>
  <cp:keywords/>
  <dc:description/>
  <cp:lastModifiedBy>Compte Microsoft</cp:lastModifiedBy>
  <cp:revision>59</cp:revision>
  <dcterms:created xsi:type="dcterms:W3CDTF">2022-11-08T08:33:00Z</dcterms:created>
  <dcterms:modified xsi:type="dcterms:W3CDTF">2023-02-25T20:58:00Z</dcterms:modified>
</cp:coreProperties>
</file>